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194C8" w14:textId="31B10AB5" w:rsidR="00C45AAA" w:rsidRPr="00B16754" w:rsidRDefault="009E2B9B" w:rsidP="00C45AAA">
      <w:pPr>
        <w:tabs>
          <w:tab w:val="right" w:pos="9216"/>
        </w:tabs>
        <w:overflowPunct/>
        <w:snapToGrid w:val="0"/>
        <w:spacing w:after="0"/>
        <w:textAlignment w:val="auto"/>
        <w:rPr>
          <w:rFonts w:eastAsia="SimSun"/>
          <w:b/>
          <w:kern w:val="2"/>
          <w:sz w:val="22"/>
          <w:szCs w:val="22"/>
          <w:lang w:eastAsia="zh-CN"/>
        </w:rPr>
      </w:pPr>
      <w:bookmarkStart w:id="0" w:name="_Toc12401717"/>
      <w:r w:rsidRPr="00B16754">
        <w:rPr>
          <w:rFonts w:eastAsia="SimSun"/>
          <w:b/>
          <w:kern w:val="2"/>
          <w:sz w:val="22"/>
          <w:szCs w:val="22"/>
          <w:lang w:eastAsia="zh-CN"/>
        </w:rPr>
        <w:t>3GPP TSG RAN WG2 Meeting #111</w:t>
      </w:r>
      <w:r w:rsidR="00C45AAA" w:rsidRPr="00B16754">
        <w:rPr>
          <w:rFonts w:eastAsia="SimSun"/>
          <w:b/>
          <w:kern w:val="2"/>
          <w:sz w:val="22"/>
          <w:szCs w:val="22"/>
          <w:lang w:eastAsia="zh-CN"/>
        </w:rPr>
        <w:t>-e</w:t>
      </w:r>
      <w:r w:rsidR="00C45AAA" w:rsidRPr="00B16754">
        <w:rPr>
          <w:rFonts w:eastAsia="SimSun"/>
          <w:b/>
          <w:kern w:val="2"/>
          <w:sz w:val="22"/>
          <w:szCs w:val="22"/>
          <w:lang w:eastAsia="zh-CN"/>
        </w:rPr>
        <w:tab/>
        <w:t>R2-</w:t>
      </w:r>
      <w:r w:rsidR="00EF1149">
        <w:rPr>
          <w:rFonts w:eastAsia="SimSun"/>
          <w:b/>
          <w:kern w:val="2"/>
          <w:sz w:val="22"/>
          <w:szCs w:val="22"/>
          <w:lang w:eastAsia="zh-CN"/>
        </w:rPr>
        <w:t>2007656</w:t>
      </w:r>
      <w:bookmarkStart w:id="1" w:name="_GoBack"/>
      <w:bookmarkEnd w:id="1"/>
    </w:p>
    <w:p w14:paraId="0065A9D5" w14:textId="061CA0CB" w:rsidR="00C45AAA" w:rsidRPr="00B16754" w:rsidRDefault="00B500CF" w:rsidP="00C45AAA">
      <w:pPr>
        <w:overflowPunct/>
        <w:snapToGrid w:val="0"/>
        <w:spacing w:after="80"/>
        <w:textAlignment w:val="auto"/>
        <w:rPr>
          <w:rFonts w:eastAsia="SimSun"/>
          <w:b/>
          <w:sz w:val="22"/>
          <w:szCs w:val="22"/>
          <w:lang w:eastAsia="zh-CN"/>
        </w:rPr>
      </w:pPr>
      <w:r w:rsidRPr="00B16754">
        <w:rPr>
          <w:rFonts w:eastAsia="SimSun"/>
          <w:b/>
          <w:sz w:val="22"/>
          <w:szCs w:val="22"/>
          <w:lang w:eastAsia="zh-CN"/>
        </w:rPr>
        <w:t>Electronic m</w:t>
      </w:r>
      <w:r w:rsidR="009E2B9B" w:rsidRPr="00B16754">
        <w:rPr>
          <w:rFonts w:eastAsia="SimSun"/>
          <w:b/>
          <w:sz w:val="22"/>
          <w:szCs w:val="22"/>
          <w:lang w:eastAsia="zh-CN"/>
        </w:rPr>
        <w:t>eeting, 17</w:t>
      </w:r>
      <w:r w:rsidRPr="00B16754">
        <w:rPr>
          <w:rFonts w:eastAsia="SimSun"/>
          <w:b/>
          <w:sz w:val="22"/>
          <w:szCs w:val="22"/>
          <w:vertAlign w:val="superscript"/>
          <w:lang w:eastAsia="zh-CN"/>
        </w:rPr>
        <w:t>th</w:t>
      </w:r>
      <w:r w:rsidRPr="00B16754">
        <w:rPr>
          <w:rFonts w:eastAsia="SimSun"/>
          <w:b/>
          <w:sz w:val="22"/>
          <w:szCs w:val="22"/>
          <w:lang w:eastAsia="zh-CN"/>
        </w:rPr>
        <w:t xml:space="preserve"> - </w:t>
      </w:r>
      <w:r w:rsidR="009E2B9B" w:rsidRPr="00B16754">
        <w:rPr>
          <w:rFonts w:eastAsia="SimSun"/>
          <w:b/>
          <w:sz w:val="22"/>
          <w:szCs w:val="22"/>
          <w:lang w:eastAsia="zh-CN"/>
        </w:rPr>
        <w:t>28</w:t>
      </w:r>
      <w:r w:rsidRPr="00B16754">
        <w:rPr>
          <w:rFonts w:eastAsia="SimSun"/>
          <w:b/>
          <w:sz w:val="22"/>
          <w:szCs w:val="22"/>
          <w:vertAlign w:val="superscript"/>
          <w:lang w:eastAsia="zh-CN"/>
        </w:rPr>
        <w:t>th</w:t>
      </w:r>
      <w:r w:rsidR="00C45AAA" w:rsidRPr="00B16754">
        <w:rPr>
          <w:rFonts w:eastAsia="SimSun"/>
          <w:b/>
          <w:sz w:val="22"/>
          <w:szCs w:val="22"/>
          <w:lang w:eastAsia="zh-CN"/>
        </w:rPr>
        <w:t xml:space="preserve"> A</w:t>
      </w:r>
      <w:r w:rsidR="009E2B9B" w:rsidRPr="00B16754">
        <w:rPr>
          <w:rFonts w:eastAsia="SimSun"/>
          <w:b/>
          <w:sz w:val="22"/>
          <w:szCs w:val="22"/>
          <w:lang w:eastAsia="zh-CN"/>
        </w:rPr>
        <w:t>ugust</w:t>
      </w:r>
      <w:r w:rsidR="00C45AAA" w:rsidRPr="00B16754">
        <w:rPr>
          <w:rFonts w:eastAsia="SimSun"/>
          <w:b/>
          <w:sz w:val="22"/>
          <w:szCs w:val="22"/>
          <w:lang w:eastAsia="zh-CN"/>
        </w:rPr>
        <w:t xml:space="preserve"> 2020</w:t>
      </w:r>
    </w:p>
    <w:p w14:paraId="5730F671" w14:textId="77777777" w:rsidR="00C45AAA" w:rsidRPr="00B16754" w:rsidRDefault="00C45AAA" w:rsidP="00C45AAA">
      <w:pPr>
        <w:overflowPunct/>
        <w:snapToGrid w:val="0"/>
        <w:spacing w:after="80"/>
        <w:textAlignment w:val="auto"/>
        <w:rPr>
          <w:rFonts w:eastAsia="SimSun"/>
          <w:b/>
          <w:kern w:val="2"/>
          <w:sz w:val="22"/>
          <w:szCs w:val="22"/>
          <w:lang w:eastAsia="zh-CN"/>
        </w:rPr>
      </w:pPr>
    </w:p>
    <w:p w14:paraId="0C6B3162" w14:textId="77AB7E59"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Source:</w:t>
      </w:r>
      <w:r w:rsidRPr="00B16754">
        <w:rPr>
          <w:rFonts w:eastAsia="SimSun"/>
          <w:b/>
          <w:kern w:val="2"/>
          <w:sz w:val="22"/>
          <w:szCs w:val="22"/>
          <w:lang w:eastAsia="zh-CN"/>
        </w:rPr>
        <w:tab/>
        <w:t>ESA</w:t>
      </w:r>
    </w:p>
    <w:p w14:paraId="075246C9" w14:textId="675D767E"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Title:</w:t>
      </w:r>
      <w:r w:rsidRPr="00B16754">
        <w:rPr>
          <w:rFonts w:eastAsia="SimSun"/>
          <w:b/>
          <w:kern w:val="2"/>
          <w:sz w:val="22"/>
          <w:szCs w:val="22"/>
          <w:lang w:eastAsia="zh-CN"/>
        </w:rPr>
        <w:tab/>
      </w:r>
      <w:r w:rsidR="009E2B9B" w:rsidRPr="00B16754">
        <w:rPr>
          <w:rFonts w:eastAsia="SimSun"/>
          <w:b/>
          <w:kern w:val="2"/>
          <w:sz w:val="22"/>
          <w:szCs w:val="22"/>
          <w:lang w:eastAsia="zh-CN"/>
        </w:rPr>
        <w:t xml:space="preserve">Discussion on </w:t>
      </w:r>
      <w:r w:rsidR="007851C2">
        <w:rPr>
          <w:rFonts w:eastAsia="SimSun"/>
          <w:b/>
          <w:kern w:val="2"/>
          <w:sz w:val="22"/>
          <w:szCs w:val="22"/>
          <w:lang w:eastAsia="zh-CN"/>
        </w:rPr>
        <w:t>methodologies for position integrity</w:t>
      </w:r>
    </w:p>
    <w:p w14:paraId="7A7239C0" w14:textId="722D215B" w:rsidR="00C45AAA" w:rsidRPr="00B16754" w:rsidRDefault="009661EB" w:rsidP="00C45AAA">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Agenda Item:</w:t>
      </w:r>
      <w:r>
        <w:rPr>
          <w:rFonts w:eastAsia="SimSun"/>
          <w:b/>
          <w:kern w:val="2"/>
          <w:sz w:val="22"/>
          <w:szCs w:val="22"/>
          <w:lang w:eastAsia="zh-CN"/>
        </w:rPr>
        <w:tab/>
        <w:t>8.11.3.3</w:t>
      </w:r>
    </w:p>
    <w:p w14:paraId="172E7261" w14:textId="398437D4" w:rsidR="004C5454" w:rsidRPr="005174B5" w:rsidRDefault="00C45AAA" w:rsidP="005174B5">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Document for:</w:t>
      </w:r>
      <w:r w:rsidRPr="00B16754">
        <w:rPr>
          <w:rFonts w:eastAsia="SimSun"/>
          <w:b/>
          <w:kern w:val="2"/>
          <w:sz w:val="22"/>
          <w:szCs w:val="22"/>
          <w:lang w:eastAsia="zh-CN"/>
        </w:rPr>
        <w:tab/>
        <w:t>Discussion and Decision</w:t>
      </w:r>
    </w:p>
    <w:p w14:paraId="745E21C8" w14:textId="1A41FDBD" w:rsidR="007B3C56" w:rsidRPr="005174B5" w:rsidRDefault="007B3C56" w:rsidP="005174B5">
      <w:pPr>
        <w:pStyle w:val="3GPPH1"/>
        <w:numPr>
          <w:ilvl w:val="0"/>
          <w:numId w:val="9"/>
        </w:numPr>
      </w:pPr>
      <w:bookmarkStart w:id="2" w:name="_Ref45424608"/>
      <w:r w:rsidRPr="00B16754">
        <w:t>Introduction</w:t>
      </w:r>
      <w:bookmarkEnd w:id="2"/>
    </w:p>
    <w:p w14:paraId="0B8A95D3" w14:textId="000E98B8" w:rsidR="009E2B9B" w:rsidRPr="005174B5" w:rsidRDefault="009E2B9B" w:rsidP="00C45AAA">
      <w:pPr>
        <w:overflowPunct/>
        <w:snapToGrid w:val="0"/>
        <w:spacing w:after="80"/>
        <w:jc w:val="both"/>
        <w:textAlignment w:val="auto"/>
        <w:rPr>
          <w:rFonts w:eastAsia="SimSun"/>
          <w:kern w:val="2"/>
          <w:sz w:val="22"/>
          <w:szCs w:val="22"/>
          <w:lang w:eastAsia="zh-CN"/>
        </w:rPr>
      </w:pPr>
      <w:r w:rsidRPr="005174B5">
        <w:rPr>
          <w:rFonts w:eastAsia="SimSun"/>
          <w:kern w:val="2"/>
          <w:sz w:val="22"/>
          <w:szCs w:val="22"/>
          <w:lang w:eastAsia="zh-CN"/>
        </w:rPr>
        <w:t xml:space="preserve">A new study item on “NR Positioning Enhancements” was approved in RAN#86 ([1]) and its </w:t>
      </w:r>
      <w:r w:rsidRPr="005174B5">
        <w:rPr>
          <w:rFonts w:eastAsia="SimSun"/>
          <w:kern w:val="2"/>
          <w:sz w:val="22"/>
          <w:szCs w:val="22"/>
          <w:u w:val="single"/>
          <w:lang w:eastAsia="zh-CN"/>
        </w:rPr>
        <w:t>second objective</w:t>
      </w:r>
      <w:r w:rsidRPr="005174B5">
        <w:rPr>
          <w:rFonts w:eastAsia="SimSun"/>
          <w:kern w:val="2"/>
          <w:sz w:val="22"/>
          <w:szCs w:val="22"/>
          <w:lang w:eastAsia="zh-CN"/>
        </w:rPr>
        <w:t xml:space="preserve"> is as follows:</w:t>
      </w:r>
    </w:p>
    <w:p w14:paraId="028715ED" w14:textId="77777777" w:rsidR="009E2B9B" w:rsidRPr="005174B5" w:rsidRDefault="009E2B9B" w:rsidP="006364CF">
      <w:pPr>
        <w:ind w:left="720" w:right="-99"/>
        <w:rPr>
          <w:rFonts w:eastAsia="SimSun"/>
          <w:sz w:val="22"/>
          <w:szCs w:val="22"/>
        </w:rPr>
      </w:pPr>
      <w:r w:rsidRPr="005174B5">
        <w:rPr>
          <w:rFonts w:eastAsia="SimSun"/>
          <w:sz w:val="22"/>
          <w:szCs w:val="22"/>
        </w:rPr>
        <w:t>Study solutions necessary to support integrity and reliability of assistance data and position information: [RAN2]</w:t>
      </w:r>
    </w:p>
    <w:p w14:paraId="1360C47F" w14:textId="77777777" w:rsidR="009E2B9B" w:rsidRPr="005174B5" w:rsidRDefault="009E2B9B" w:rsidP="009E2B9B">
      <w:pPr>
        <w:numPr>
          <w:ilvl w:val="1"/>
          <w:numId w:val="7"/>
        </w:numPr>
        <w:ind w:right="-99"/>
        <w:rPr>
          <w:rFonts w:eastAsia="SimSun"/>
          <w:sz w:val="22"/>
          <w:szCs w:val="22"/>
        </w:rPr>
      </w:pPr>
      <w:r w:rsidRPr="005174B5">
        <w:rPr>
          <w:rFonts w:eastAsia="SimSun"/>
          <w:sz w:val="22"/>
          <w:szCs w:val="22"/>
        </w:rPr>
        <w:t>Identify positioning integrity KPIs and relevant use cases.</w:t>
      </w:r>
    </w:p>
    <w:p w14:paraId="025EF3BD" w14:textId="77777777" w:rsidR="009E2B9B" w:rsidRPr="005174B5" w:rsidRDefault="009E2B9B" w:rsidP="009E2B9B">
      <w:pPr>
        <w:numPr>
          <w:ilvl w:val="1"/>
          <w:numId w:val="7"/>
        </w:numPr>
        <w:rPr>
          <w:rFonts w:eastAsia="SimSun"/>
          <w:sz w:val="22"/>
          <w:szCs w:val="22"/>
        </w:rPr>
      </w:pPr>
      <w:r w:rsidRPr="005174B5">
        <w:rPr>
          <w:rFonts w:eastAsia="SimSun"/>
          <w:sz w:val="22"/>
          <w:szCs w:val="22"/>
        </w:rPr>
        <w:t xml:space="preserve">Identify the error sources, threat models, occurrence rates and failure modes requiring positioning integrity validation and reporting. </w:t>
      </w:r>
    </w:p>
    <w:p w14:paraId="0FB95B9A" w14:textId="77777777" w:rsidR="009E2B9B" w:rsidRPr="005174B5" w:rsidRDefault="009E2B9B" w:rsidP="009E2B9B">
      <w:pPr>
        <w:numPr>
          <w:ilvl w:val="1"/>
          <w:numId w:val="7"/>
        </w:numPr>
        <w:ind w:right="-99"/>
        <w:rPr>
          <w:rFonts w:eastAsia="SimSun"/>
          <w:sz w:val="22"/>
          <w:szCs w:val="22"/>
        </w:rPr>
      </w:pPr>
      <w:r w:rsidRPr="005174B5">
        <w:rPr>
          <w:rFonts w:eastAsia="SimSun"/>
          <w:sz w:val="22"/>
          <w:szCs w:val="22"/>
        </w:rPr>
        <w:t>Study methodologies for network-assisted and UE-assisted integrity.</w:t>
      </w:r>
    </w:p>
    <w:p w14:paraId="54FBD06E" w14:textId="77777777" w:rsidR="009E2B9B" w:rsidRPr="005174B5" w:rsidRDefault="009E2B9B" w:rsidP="006364CF">
      <w:pPr>
        <w:ind w:left="1710" w:right="-99" w:hanging="990"/>
        <w:rPr>
          <w:rFonts w:eastAsia="SimSun"/>
          <w:sz w:val="22"/>
          <w:szCs w:val="22"/>
        </w:rPr>
      </w:pPr>
      <w:r w:rsidRPr="005174B5">
        <w:rPr>
          <w:rFonts w:eastAsia="SimSun"/>
          <w:sz w:val="22"/>
          <w:szCs w:val="22"/>
        </w:rPr>
        <w:t>NOTE 4:</w:t>
      </w:r>
      <w:r w:rsidRPr="005174B5">
        <w:rPr>
          <w:rFonts w:eastAsia="SimSun"/>
          <w:sz w:val="22"/>
          <w:szCs w:val="22"/>
        </w:rPr>
        <w:tab/>
      </w:r>
      <w:r w:rsidRPr="005174B5">
        <w:rPr>
          <w:sz w:val="22"/>
          <w:szCs w:val="22"/>
          <w:lang w:eastAsia="zh-CN"/>
        </w:rPr>
        <w:t>Objective 2 is applicable to both, RAT-dependent and RAT-independent positioning methods.</w:t>
      </w:r>
    </w:p>
    <w:p w14:paraId="537183C3" w14:textId="71DFC112" w:rsidR="006364CF" w:rsidRPr="005174B5" w:rsidRDefault="00972CEF" w:rsidP="006364CF">
      <w:pPr>
        <w:overflowPunct/>
        <w:snapToGrid w:val="0"/>
        <w:spacing w:after="80"/>
        <w:jc w:val="both"/>
        <w:textAlignment w:val="auto"/>
        <w:rPr>
          <w:rFonts w:eastAsia="SimSun"/>
          <w:sz w:val="22"/>
          <w:szCs w:val="22"/>
          <w:lang w:eastAsia="zh-CN"/>
        </w:rPr>
      </w:pPr>
      <w:r w:rsidRPr="005174B5">
        <w:rPr>
          <w:rFonts w:eastAsia="SimSun"/>
          <w:sz w:val="22"/>
          <w:szCs w:val="22"/>
          <w:lang w:eastAsia="zh-CN"/>
        </w:rPr>
        <w:t xml:space="preserve">This contribution analyses </w:t>
      </w:r>
      <w:r w:rsidR="009661EB">
        <w:rPr>
          <w:rFonts w:eastAsia="SimSun"/>
          <w:sz w:val="22"/>
          <w:szCs w:val="22"/>
          <w:lang w:eastAsia="zh-CN"/>
        </w:rPr>
        <w:t>methodologies for position integrity checks</w:t>
      </w:r>
      <w:r w:rsidRPr="005174B5">
        <w:rPr>
          <w:rFonts w:eastAsia="SimSun"/>
          <w:sz w:val="22"/>
          <w:szCs w:val="22"/>
          <w:lang w:eastAsia="zh-CN"/>
        </w:rPr>
        <w:t>.</w:t>
      </w:r>
    </w:p>
    <w:p w14:paraId="26CB1F03" w14:textId="4A971E5E" w:rsidR="00C31700" w:rsidRPr="006F2815" w:rsidRDefault="004C5454" w:rsidP="006F2815">
      <w:pPr>
        <w:pStyle w:val="3GPPH1"/>
        <w:numPr>
          <w:ilvl w:val="0"/>
          <w:numId w:val="9"/>
        </w:numPr>
      </w:pPr>
      <w:bookmarkStart w:id="3" w:name="_Ref45424691"/>
      <w:r w:rsidRPr="00B16754">
        <w:t>Methodologies for integrity</w:t>
      </w:r>
      <w:bookmarkEnd w:id="3"/>
    </w:p>
    <w:p w14:paraId="4CEE8B5D" w14:textId="31A4978B" w:rsidR="004C5454" w:rsidRPr="00B16754" w:rsidRDefault="004C5454" w:rsidP="00D71FCE">
      <w:pPr>
        <w:pStyle w:val="3GPPH2"/>
        <w:tabs>
          <w:tab w:val="clear" w:pos="5255"/>
        </w:tabs>
        <w:ind w:left="709" w:hanging="709"/>
      </w:pPr>
      <w:r w:rsidRPr="00B16754">
        <w:t>Examples of existing high level integrity algorithms</w:t>
      </w:r>
      <w:r w:rsidR="00C36781">
        <w:t xml:space="preserve"> (see Annex A for details)</w:t>
      </w:r>
    </w:p>
    <w:p w14:paraId="05DD6796" w14:textId="77777777" w:rsidR="00C67A55" w:rsidRPr="005174B5" w:rsidRDefault="00C67A55" w:rsidP="000370FC">
      <w:pPr>
        <w:overflowPunct/>
        <w:snapToGrid w:val="0"/>
        <w:spacing w:after="80"/>
        <w:jc w:val="both"/>
        <w:textAlignment w:val="auto"/>
        <w:rPr>
          <w:rFonts w:eastAsia="SimSun"/>
          <w:sz w:val="22"/>
          <w:szCs w:val="22"/>
          <w:lang w:eastAsia="zh-CN"/>
        </w:rPr>
      </w:pPr>
      <w:r w:rsidRPr="005174B5">
        <w:rPr>
          <w:rFonts w:eastAsia="SimSun"/>
          <w:sz w:val="22"/>
          <w:szCs w:val="22"/>
          <w:lang w:eastAsia="zh-CN"/>
        </w:rPr>
        <w:t>The algorithm within the position integrity function is implementation dependent so it shall be out from 3GPP specifications. Nevertheless, here is a brief description of some position integrity algorithms a</w:t>
      </w:r>
      <w:r w:rsidR="000370FC" w:rsidRPr="005174B5">
        <w:rPr>
          <w:rFonts w:eastAsia="SimSun"/>
          <w:sz w:val="22"/>
          <w:szCs w:val="22"/>
          <w:lang w:eastAsia="zh-CN"/>
        </w:rPr>
        <w:t xml:space="preserve">s </w:t>
      </w:r>
      <w:r w:rsidRPr="005174B5">
        <w:rPr>
          <w:rFonts w:eastAsia="SimSun"/>
          <w:sz w:val="22"/>
          <w:szCs w:val="22"/>
          <w:lang w:eastAsia="zh-CN"/>
        </w:rPr>
        <w:t xml:space="preserve">a guidance and as </w:t>
      </w:r>
      <w:r w:rsidR="000370FC" w:rsidRPr="005174B5">
        <w:rPr>
          <w:rFonts w:eastAsia="SimSun"/>
          <w:sz w:val="22"/>
          <w:szCs w:val="22"/>
          <w:lang w:eastAsia="zh-CN"/>
        </w:rPr>
        <w:t xml:space="preserve">an example </w:t>
      </w:r>
      <w:r w:rsidRPr="005174B5">
        <w:rPr>
          <w:rFonts w:eastAsia="SimSun"/>
          <w:sz w:val="22"/>
          <w:szCs w:val="22"/>
          <w:lang w:eastAsia="zh-CN"/>
        </w:rPr>
        <w:t xml:space="preserve">to understand how they work, their inputs and their characteristics. </w:t>
      </w:r>
    </w:p>
    <w:p w14:paraId="64FA6241" w14:textId="3A0913C4" w:rsidR="000370FC" w:rsidRPr="005174B5" w:rsidRDefault="00C67A55" w:rsidP="000370FC">
      <w:pPr>
        <w:overflowPunct/>
        <w:snapToGrid w:val="0"/>
        <w:spacing w:after="80"/>
        <w:jc w:val="both"/>
        <w:textAlignment w:val="auto"/>
        <w:rPr>
          <w:rFonts w:eastAsia="SimSun"/>
          <w:sz w:val="22"/>
          <w:szCs w:val="22"/>
          <w:lang w:eastAsia="zh-CN"/>
        </w:rPr>
      </w:pPr>
      <w:r w:rsidRPr="005174B5">
        <w:rPr>
          <w:rFonts w:eastAsia="SimSun"/>
          <w:sz w:val="22"/>
          <w:szCs w:val="22"/>
          <w:lang w:eastAsia="zh-CN"/>
        </w:rPr>
        <w:t>The computation of the integrity info is mainly based on the redundant information the algorithm has to compute the position, in general the more redundant information implies a better observability of the positioning errors. The integrity algorithms can be based only on the information/measurements obtained at one single epoch (snapshot) or also on the information/measurements from previous epochs:</w:t>
      </w:r>
    </w:p>
    <w:p w14:paraId="74983293" w14:textId="77777777" w:rsidR="000370FC" w:rsidRPr="005174B5" w:rsidRDefault="000370FC" w:rsidP="000370FC">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b/>
          <w:sz w:val="22"/>
          <w:szCs w:val="22"/>
          <w:lang w:eastAsia="zh-CN"/>
        </w:rPr>
        <w:t>Classic RAIM</w:t>
      </w:r>
      <w:r w:rsidRPr="005174B5">
        <w:rPr>
          <w:rFonts w:eastAsia="SimSun"/>
          <w:sz w:val="22"/>
          <w:szCs w:val="22"/>
          <w:lang w:eastAsia="zh-CN"/>
        </w:rPr>
        <w:t xml:space="preserve">: </w:t>
      </w:r>
      <w:r w:rsidRPr="005174B5">
        <w:rPr>
          <w:rFonts w:eastAsia="SimSun"/>
          <w:sz w:val="22"/>
          <w:szCs w:val="22"/>
          <w:u w:val="single"/>
          <w:lang w:eastAsia="zh-CN"/>
        </w:rPr>
        <w:t>snapshot</w:t>
      </w:r>
      <w:r w:rsidRPr="005174B5">
        <w:rPr>
          <w:rFonts w:eastAsia="SimSun"/>
          <w:sz w:val="22"/>
          <w:szCs w:val="22"/>
          <w:lang w:eastAsia="zh-CN"/>
        </w:rPr>
        <w:t xml:space="preserve"> integrity algorithm that applies to the least-squares navigation solution, enhanced to handle multiple failures and with optimised availability.</w:t>
      </w:r>
    </w:p>
    <w:p w14:paraId="0DD91EE0" w14:textId="77777777" w:rsidR="000370FC" w:rsidRPr="005174B5" w:rsidRDefault="000370FC" w:rsidP="000370FC">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b/>
          <w:sz w:val="22"/>
          <w:szCs w:val="22"/>
          <w:lang w:eastAsia="zh-CN"/>
        </w:rPr>
        <w:t>Advanced RAIM (ARAIM)</w:t>
      </w:r>
      <w:r w:rsidRPr="005174B5">
        <w:rPr>
          <w:rFonts w:eastAsia="SimSun"/>
          <w:sz w:val="22"/>
          <w:szCs w:val="22"/>
          <w:lang w:eastAsia="zh-CN"/>
        </w:rPr>
        <w:t xml:space="preserve">: </w:t>
      </w:r>
      <w:r w:rsidRPr="005174B5">
        <w:rPr>
          <w:rFonts w:eastAsia="SimSun"/>
          <w:sz w:val="22"/>
          <w:szCs w:val="22"/>
          <w:u w:val="single"/>
          <w:lang w:eastAsia="zh-CN"/>
        </w:rPr>
        <w:t>snapshot</w:t>
      </w:r>
      <w:r w:rsidRPr="005174B5">
        <w:rPr>
          <w:rFonts w:eastAsia="SimSun"/>
          <w:sz w:val="22"/>
          <w:szCs w:val="22"/>
          <w:lang w:eastAsia="zh-CN"/>
        </w:rPr>
        <w:t xml:space="preserve"> integrity algorithm that also applies to the least-squares navigation solution</w:t>
      </w:r>
    </w:p>
    <w:p w14:paraId="5D823963" w14:textId="77777777" w:rsidR="000370FC" w:rsidRPr="005174B5" w:rsidRDefault="000370FC" w:rsidP="000370FC">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b/>
          <w:sz w:val="22"/>
          <w:szCs w:val="22"/>
          <w:lang w:eastAsia="zh-CN"/>
        </w:rPr>
        <w:t>Isotropy-Based Protection Level (IBPL)</w:t>
      </w:r>
      <w:r w:rsidRPr="005174B5">
        <w:rPr>
          <w:rFonts w:eastAsia="SimSun"/>
          <w:sz w:val="22"/>
          <w:szCs w:val="22"/>
          <w:lang w:eastAsia="zh-CN"/>
        </w:rPr>
        <w:t xml:space="preserve">: </w:t>
      </w:r>
      <w:r w:rsidRPr="005174B5">
        <w:rPr>
          <w:rFonts w:eastAsia="SimSun"/>
          <w:sz w:val="22"/>
          <w:szCs w:val="22"/>
          <w:u w:val="single"/>
          <w:lang w:eastAsia="zh-CN"/>
        </w:rPr>
        <w:t>snapshot</w:t>
      </w:r>
      <w:r w:rsidRPr="005174B5">
        <w:rPr>
          <w:rFonts w:eastAsia="SimSun"/>
          <w:sz w:val="22"/>
          <w:szCs w:val="22"/>
          <w:lang w:eastAsia="zh-CN"/>
        </w:rPr>
        <w:t xml:space="preserve"> integrity algorithm that applies to the least-squares navigation solution as well</w:t>
      </w:r>
    </w:p>
    <w:p w14:paraId="67E065C7" w14:textId="77777777" w:rsidR="000370FC" w:rsidRPr="005174B5" w:rsidRDefault="000370FC" w:rsidP="000370FC">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b/>
          <w:sz w:val="22"/>
          <w:szCs w:val="22"/>
          <w:lang w:eastAsia="zh-CN"/>
        </w:rPr>
        <w:t>Relative RAIM (RRAIM)</w:t>
      </w:r>
      <w:r w:rsidRPr="005174B5">
        <w:rPr>
          <w:rFonts w:eastAsia="SimSun"/>
          <w:sz w:val="22"/>
          <w:szCs w:val="22"/>
          <w:lang w:eastAsia="zh-CN"/>
        </w:rPr>
        <w:t xml:space="preserve">: applies to a </w:t>
      </w:r>
      <w:r w:rsidRPr="005174B5">
        <w:rPr>
          <w:rFonts w:eastAsia="SimSun"/>
          <w:sz w:val="22"/>
          <w:szCs w:val="22"/>
          <w:u w:val="single"/>
          <w:lang w:eastAsia="zh-CN"/>
        </w:rPr>
        <w:t>filtered</w:t>
      </w:r>
      <w:r w:rsidRPr="005174B5">
        <w:rPr>
          <w:rFonts w:eastAsia="SimSun"/>
          <w:sz w:val="22"/>
          <w:szCs w:val="22"/>
          <w:lang w:eastAsia="zh-CN"/>
        </w:rPr>
        <w:t xml:space="preserve"> technique specifically designed for the purpose, based on position propagation by means of carrier phase increments</w:t>
      </w:r>
    </w:p>
    <w:p w14:paraId="26AD62D4" w14:textId="77777777" w:rsidR="000370FC" w:rsidRPr="005174B5" w:rsidRDefault="000370FC" w:rsidP="000370FC">
      <w:pPr>
        <w:pStyle w:val="ListParagraph"/>
        <w:numPr>
          <w:ilvl w:val="0"/>
          <w:numId w:val="28"/>
        </w:numPr>
        <w:overflowPunct/>
        <w:snapToGrid w:val="0"/>
        <w:spacing w:after="80"/>
        <w:jc w:val="both"/>
        <w:textAlignment w:val="auto"/>
        <w:rPr>
          <w:rFonts w:eastAsia="SimSun"/>
          <w:sz w:val="22"/>
          <w:szCs w:val="22"/>
          <w:lang w:eastAsia="zh-CN"/>
        </w:rPr>
      </w:pPr>
      <w:proofErr w:type="spellStart"/>
      <w:r w:rsidRPr="005174B5">
        <w:rPr>
          <w:rFonts w:eastAsia="SimSun"/>
          <w:b/>
          <w:sz w:val="22"/>
          <w:szCs w:val="22"/>
          <w:lang w:eastAsia="zh-CN"/>
        </w:rPr>
        <w:t>Kalman</w:t>
      </w:r>
      <w:proofErr w:type="spellEnd"/>
      <w:r w:rsidRPr="005174B5">
        <w:rPr>
          <w:rFonts w:eastAsia="SimSun"/>
          <w:b/>
          <w:sz w:val="22"/>
          <w:szCs w:val="22"/>
          <w:lang w:eastAsia="zh-CN"/>
        </w:rPr>
        <w:t xml:space="preserve"> Filter Measurement Innovations (KFMI)</w:t>
      </w:r>
      <w:r w:rsidRPr="005174B5">
        <w:rPr>
          <w:rFonts w:eastAsia="SimSun"/>
          <w:sz w:val="22"/>
          <w:szCs w:val="22"/>
          <w:lang w:eastAsia="zh-CN"/>
        </w:rPr>
        <w:t xml:space="preserve">: </w:t>
      </w:r>
      <w:r w:rsidRPr="005174B5">
        <w:rPr>
          <w:rFonts w:eastAsia="SimSun"/>
          <w:sz w:val="22"/>
          <w:szCs w:val="22"/>
          <w:u w:val="single"/>
          <w:lang w:eastAsia="zh-CN"/>
        </w:rPr>
        <w:t>filtered</w:t>
      </w:r>
      <w:r w:rsidRPr="005174B5">
        <w:rPr>
          <w:rFonts w:eastAsia="SimSun"/>
          <w:sz w:val="22"/>
          <w:szCs w:val="22"/>
          <w:lang w:eastAsia="zh-CN"/>
        </w:rPr>
        <w:t xml:space="preserve"> algorithm that applies to standard </w:t>
      </w:r>
      <w:proofErr w:type="spellStart"/>
      <w:r w:rsidRPr="005174B5">
        <w:rPr>
          <w:rFonts w:eastAsia="SimSun"/>
          <w:sz w:val="22"/>
          <w:szCs w:val="22"/>
          <w:lang w:eastAsia="zh-CN"/>
        </w:rPr>
        <w:t>Kalman</w:t>
      </w:r>
      <w:proofErr w:type="spellEnd"/>
      <w:r w:rsidRPr="005174B5">
        <w:rPr>
          <w:rFonts w:eastAsia="SimSun"/>
          <w:sz w:val="22"/>
          <w:szCs w:val="22"/>
          <w:lang w:eastAsia="zh-CN"/>
        </w:rPr>
        <w:t xml:space="preserve"> filter navigation algorithms</w:t>
      </w:r>
    </w:p>
    <w:p w14:paraId="64B52931" w14:textId="77777777" w:rsidR="000370FC" w:rsidRPr="005174B5" w:rsidRDefault="000370FC" w:rsidP="000370FC">
      <w:pPr>
        <w:pStyle w:val="ListParagraph"/>
        <w:numPr>
          <w:ilvl w:val="0"/>
          <w:numId w:val="28"/>
        </w:numPr>
        <w:overflowPunct/>
        <w:snapToGrid w:val="0"/>
        <w:spacing w:after="80"/>
        <w:jc w:val="both"/>
        <w:textAlignment w:val="auto"/>
        <w:rPr>
          <w:rFonts w:eastAsia="SimSun"/>
          <w:sz w:val="22"/>
          <w:szCs w:val="22"/>
          <w:lang w:eastAsia="zh-CN"/>
        </w:rPr>
      </w:pPr>
      <w:proofErr w:type="spellStart"/>
      <w:r w:rsidRPr="005174B5">
        <w:rPr>
          <w:rFonts w:eastAsia="SimSun"/>
          <w:b/>
          <w:sz w:val="22"/>
          <w:szCs w:val="22"/>
          <w:lang w:eastAsia="zh-CN"/>
        </w:rPr>
        <w:t>Kalman</w:t>
      </w:r>
      <w:proofErr w:type="spellEnd"/>
      <w:r w:rsidRPr="005174B5">
        <w:rPr>
          <w:rFonts w:eastAsia="SimSun"/>
          <w:b/>
          <w:sz w:val="22"/>
          <w:szCs w:val="22"/>
          <w:lang w:eastAsia="zh-CN"/>
        </w:rPr>
        <w:t xml:space="preserve"> Integrated Protection Level (KIPL)</w:t>
      </w:r>
      <w:r w:rsidRPr="005174B5">
        <w:rPr>
          <w:rFonts w:eastAsia="SimSun"/>
          <w:sz w:val="22"/>
          <w:szCs w:val="22"/>
          <w:lang w:eastAsia="zh-CN"/>
        </w:rPr>
        <w:t xml:space="preserve">: </w:t>
      </w:r>
      <w:r w:rsidRPr="005174B5">
        <w:rPr>
          <w:rFonts w:eastAsia="SimSun"/>
          <w:sz w:val="22"/>
          <w:szCs w:val="22"/>
          <w:u w:val="single"/>
          <w:lang w:eastAsia="zh-CN"/>
        </w:rPr>
        <w:t>filtered</w:t>
      </w:r>
      <w:r w:rsidRPr="005174B5">
        <w:rPr>
          <w:rFonts w:eastAsia="SimSun"/>
          <w:sz w:val="22"/>
          <w:szCs w:val="22"/>
          <w:lang w:eastAsia="zh-CN"/>
        </w:rPr>
        <w:t xml:space="preserve"> technique that applies to standard </w:t>
      </w:r>
      <w:proofErr w:type="spellStart"/>
      <w:r w:rsidRPr="005174B5">
        <w:rPr>
          <w:rFonts w:eastAsia="SimSun"/>
          <w:sz w:val="22"/>
          <w:szCs w:val="22"/>
          <w:lang w:eastAsia="zh-CN"/>
        </w:rPr>
        <w:t>Kalman</w:t>
      </w:r>
      <w:proofErr w:type="spellEnd"/>
      <w:r w:rsidRPr="005174B5">
        <w:rPr>
          <w:rFonts w:eastAsia="SimSun"/>
          <w:sz w:val="22"/>
          <w:szCs w:val="22"/>
          <w:lang w:eastAsia="zh-CN"/>
        </w:rPr>
        <w:t xml:space="preserve"> filter navigation algorithms, plus additional considerations. </w:t>
      </w:r>
    </w:p>
    <w:p w14:paraId="2539F797" w14:textId="2274E340" w:rsidR="000370FC" w:rsidRPr="00B16754" w:rsidRDefault="000370FC" w:rsidP="000370FC">
      <w:pPr>
        <w:overflowPunct/>
        <w:snapToGrid w:val="0"/>
        <w:spacing w:after="80"/>
        <w:jc w:val="both"/>
        <w:textAlignment w:val="auto"/>
        <w:rPr>
          <w:rFonts w:eastAsia="SimSun"/>
          <w:sz w:val="22"/>
          <w:szCs w:val="22"/>
          <w:lang w:eastAsia="zh-CN"/>
        </w:rPr>
      </w:pPr>
    </w:p>
    <w:p w14:paraId="3BDC1F11" w14:textId="77777777" w:rsidR="000370FC" w:rsidRPr="00B16754" w:rsidRDefault="000370FC" w:rsidP="000370FC">
      <w:pPr>
        <w:keepNext/>
        <w:overflowPunct/>
        <w:snapToGrid w:val="0"/>
        <w:spacing w:after="80"/>
        <w:jc w:val="both"/>
        <w:textAlignment w:val="auto"/>
        <w:rPr>
          <w:rFonts w:eastAsia="SimSun"/>
          <w:b/>
          <w:sz w:val="22"/>
          <w:szCs w:val="22"/>
          <w:lang w:eastAsia="zh-CN"/>
        </w:rPr>
      </w:pPr>
      <w:r w:rsidRPr="00B16754">
        <w:rPr>
          <w:rFonts w:eastAsia="SimSun"/>
          <w:b/>
          <w:sz w:val="22"/>
          <w:szCs w:val="22"/>
          <w:lang w:eastAsia="zh-CN"/>
        </w:rPr>
        <w:lastRenderedPageBreak/>
        <w:t>Summary</w:t>
      </w:r>
    </w:p>
    <w:p w14:paraId="06A0A665" w14:textId="77777777" w:rsidR="000370FC" w:rsidRPr="00B16754" w:rsidRDefault="000370FC" w:rsidP="000370FC">
      <w:pPr>
        <w:overflowPunct/>
        <w:snapToGrid w:val="0"/>
        <w:spacing w:after="80"/>
        <w:jc w:val="both"/>
        <w:textAlignment w:val="auto"/>
        <w:rPr>
          <w:rFonts w:eastAsia="SimSun"/>
          <w:sz w:val="22"/>
          <w:szCs w:val="22"/>
          <w:lang w:eastAsia="zh-CN"/>
        </w:rPr>
      </w:pPr>
      <w:r w:rsidRPr="00B16754">
        <w:rPr>
          <w:rFonts w:eastAsia="SimSun"/>
          <w:sz w:val="22"/>
          <w:szCs w:val="22"/>
          <w:lang w:eastAsia="zh-CN"/>
        </w:rPr>
        <w:t>The following table provides a summary with the main characteristics of the described algorithms:</w:t>
      </w:r>
    </w:p>
    <w:p w14:paraId="411CBAD7" w14:textId="77777777" w:rsidR="000370FC" w:rsidRPr="00B16754" w:rsidRDefault="000370FC" w:rsidP="000370FC">
      <w:pPr>
        <w:pStyle w:val="Caption"/>
      </w:pPr>
      <w:bookmarkStart w:id="4" w:name="_Ref391638950"/>
      <w:bookmarkStart w:id="5" w:name="_Ref391638903"/>
      <w:bookmarkStart w:id="6" w:name="_Toc420069296"/>
      <w:r w:rsidRPr="00B16754">
        <w:t xml:space="preserve">Table </w:t>
      </w:r>
      <w:r w:rsidRPr="00B16754">
        <w:rPr>
          <w:noProof/>
        </w:rPr>
        <w:fldChar w:fldCharType="begin"/>
      </w:r>
      <w:r w:rsidRPr="00B16754">
        <w:rPr>
          <w:noProof/>
        </w:rPr>
        <w:instrText xml:space="preserve"> SEQ Table \* ARABIC \s 1 </w:instrText>
      </w:r>
      <w:r w:rsidRPr="00B16754">
        <w:rPr>
          <w:noProof/>
        </w:rPr>
        <w:fldChar w:fldCharType="separate"/>
      </w:r>
      <w:r w:rsidRPr="00B16754">
        <w:rPr>
          <w:noProof/>
        </w:rPr>
        <w:t>1</w:t>
      </w:r>
      <w:r w:rsidRPr="00B16754">
        <w:rPr>
          <w:noProof/>
        </w:rPr>
        <w:fldChar w:fldCharType="end"/>
      </w:r>
      <w:bookmarkEnd w:id="4"/>
      <w:r w:rsidRPr="00B16754">
        <w:t>: Summary of relevant characteristics</w:t>
      </w:r>
      <w:bookmarkEnd w:id="5"/>
      <w:bookmarkEnd w:id="6"/>
    </w:p>
    <w:tbl>
      <w:tblPr>
        <w:tblStyle w:val="TableGrid"/>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242"/>
        <w:gridCol w:w="1954"/>
        <w:gridCol w:w="1412"/>
        <w:gridCol w:w="1879"/>
        <w:gridCol w:w="2126"/>
      </w:tblGrid>
      <w:tr w:rsidR="000370FC" w:rsidRPr="00B16754" w14:paraId="1166C4C3" w14:textId="77777777" w:rsidTr="00A20907">
        <w:trPr>
          <w:tblHeader/>
          <w:jc w:val="center"/>
        </w:trPr>
        <w:tc>
          <w:tcPr>
            <w:tcW w:w="1242" w:type="dxa"/>
            <w:shd w:val="pct50" w:color="auto" w:fill="auto"/>
          </w:tcPr>
          <w:p w14:paraId="0638B196" w14:textId="77777777" w:rsidR="000370FC" w:rsidRPr="00B16754" w:rsidRDefault="000370FC" w:rsidP="00A20907">
            <w:pPr>
              <w:pStyle w:val="tableheader"/>
              <w:suppressAutoHyphens/>
              <w:jc w:val="left"/>
            </w:pPr>
            <w:r w:rsidRPr="00B16754">
              <w:t>Algorithm</w:t>
            </w:r>
          </w:p>
        </w:tc>
        <w:tc>
          <w:tcPr>
            <w:tcW w:w="1954" w:type="dxa"/>
            <w:shd w:val="pct50" w:color="auto" w:fill="auto"/>
          </w:tcPr>
          <w:p w14:paraId="4801750C" w14:textId="77777777" w:rsidR="000370FC" w:rsidRPr="00B16754" w:rsidRDefault="000370FC" w:rsidP="00A20907">
            <w:pPr>
              <w:pStyle w:val="tableheader"/>
              <w:suppressAutoHyphens/>
              <w:jc w:val="left"/>
            </w:pPr>
            <w:r w:rsidRPr="00B16754">
              <w:t>Fault tolerant</w:t>
            </w:r>
          </w:p>
        </w:tc>
        <w:tc>
          <w:tcPr>
            <w:tcW w:w="1412" w:type="dxa"/>
            <w:shd w:val="pct50" w:color="auto" w:fill="auto"/>
          </w:tcPr>
          <w:p w14:paraId="7AF437FB" w14:textId="77777777" w:rsidR="000370FC" w:rsidRPr="00B16754" w:rsidRDefault="000370FC" w:rsidP="00A20907">
            <w:pPr>
              <w:pStyle w:val="tableheader"/>
              <w:suppressAutoHyphens/>
              <w:jc w:val="left"/>
            </w:pPr>
            <w:r w:rsidRPr="00B16754">
              <w:t>Autonomous</w:t>
            </w:r>
          </w:p>
        </w:tc>
        <w:tc>
          <w:tcPr>
            <w:tcW w:w="1879" w:type="dxa"/>
            <w:shd w:val="pct50" w:color="auto" w:fill="auto"/>
          </w:tcPr>
          <w:p w14:paraId="0614843C" w14:textId="77777777" w:rsidR="000370FC" w:rsidRPr="00B16754" w:rsidRDefault="000370FC" w:rsidP="00A20907">
            <w:pPr>
              <w:pStyle w:val="tableheader"/>
              <w:suppressAutoHyphens/>
              <w:jc w:val="left"/>
            </w:pPr>
            <w:r w:rsidRPr="00B16754">
              <w:t>Computational load</w:t>
            </w:r>
          </w:p>
        </w:tc>
        <w:tc>
          <w:tcPr>
            <w:tcW w:w="2126" w:type="dxa"/>
            <w:shd w:val="pct50" w:color="auto" w:fill="auto"/>
          </w:tcPr>
          <w:p w14:paraId="5C21A293" w14:textId="77777777" w:rsidR="000370FC" w:rsidRPr="00B16754" w:rsidRDefault="000370FC" w:rsidP="00A20907">
            <w:pPr>
              <w:pStyle w:val="tableheader"/>
              <w:suppressAutoHyphens/>
              <w:jc w:val="left"/>
            </w:pPr>
            <w:r w:rsidRPr="00B16754">
              <w:t>Expected performance</w:t>
            </w:r>
            <w:r w:rsidRPr="00B16754">
              <w:rPr>
                <w:rStyle w:val="FootnoteReference"/>
                <w:szCs w:val="14"/>
              </w:rPr>
              <w:footnoteReference w:id="1"/>
            </w:r>
          </w:p>
        </w:tc>
      </w:tr>
      <w:tr w:rsidR="000370FC" w:rsidRPr="00B16754" w14:paraId="03C56ED0" w14:textId="77777777" w:rsidTr="00A20907">
        <w:trPr>
          <w:jc w:val="center"/>
        </w:trPr>
        <w:tc>
          <w:tcPr>
            <w:tcW w:w="1242" w:type="dxa"/>
          </w:tcPr>
          <w:p w14:paraId="2E971AC6" w14:textId="77777777" w:rsidR="000370FC" w:rsidRPr="00B16754" w:rsidRDefault="000370FC" w:rsidP="00A20907">
            <w:pPr>
              <w:pStyle w:val="tabletext"/>
              <w:suppressAutoHyphens/>
            </w:pPr>
            <w:r w:rsidRPr="00B16754">
              <w:t>Classic RAIM</w:t>
            </w:r>
          </w:p>
        </w:tc>
        <w:tc>
          <w:tcPr>
            <w:tcW w:w="1954" w:type="dxa"/>
          </w:tcPr>
          <w:p w14:paraId="75EADEAA" w14:textId="77777777" w:rsidR="000370FC" w:rsidRPr="00B16754" w:rsidRDefault="000370FC" w:rsidP="00A20907">
            <w:pPr>
              <w:pStyle w:val="tabletext"/>
              <w:suppressAutoHyphens/>
              <w:jc w:val="center"/>
            </w:pPr>
            <w:r w:rsidRPr="00B16754">
              <w:t xml:space="preserve">Up to </w:t>
            </w:r>
            <w:proofErr w:type="spellStart"/>
            <w:r w:rsidRPr="00B16754">
              <w:t>DoF</w:t>
            </w:r>
            <w:proofErr w:type="spellEnd"/>
            <w:r w:rsidRPr="00B16754">
              <w:rPr>
                <w:rStyle w:val="FootnoteReference"/>
                <w:szCs w:val="14"/>
              </w:rPr>
              <w:footnoteReference w:id="2"/>
            </w:r>
            <w:r w:rsidRPr="00B16754">
              <w:t xml:space="preserve"> failures</w:t>
            </w:r>
          </w:p>
        </w:tc>
        <w:tc>
          <w:tcPr>
            <w:tcW w:w="1412" w:type="dxa"/>
            <w:shd w:val="clear" w:color="auto" w:fill="92D050"/>
          </w:tcPr>
          <w:p w14:paraId="4E6D1D90" w14:textId="77777777" w:rsidR="000370FC" w:rsidRPr="00B16754" w:rsidRDefault="000370FC" w:rsidP="00A20907">
            <w:pPr>
              <w:pStyle w:val="tabletext"/>
              <w:suppressAutoHyphens/>
              <w:jc w:val="center"/>
            </w:pPr>
            <w:r w:rsidRPr="00B16754">
              <w:t>Yes</w:t>
            </w:r>
          </w:p>
        </w:tc>
        <w:tc>
          <w:tcPr>
            <w:tcW w:w="1879" w:type="dxa"/>
          </w:tcPr>
          <w:p w14:paraId="4B13F641" w14:textId="77777777" w:rsidR="000370FC" w:rsidRPr="00B16754" w:rsidRDefault="000370FC" w:rsidP="00A20907">
            <w:pPr>
              <w:pStyle w:val="tabletext"/>
              <w:suppressAutoHyphens/>
              <w:jc w:val="center"/>
            </w:pPr>
            <w:r w:rsidRPr="00B16754">
              <w:t>High</w:t>
            </w:r>
          </w:p>
        </w:tc>
        <w:tc>
          <w:tcPr>
            <w:tcW w:w="2126" w:type="dxa"/>
          </w:tcPr>
          <w:p w14:paraId="57DAE664" w14:textId="77777777" w:rsidR="000370FC" w:rsidRPr="00B16754" w:rsidRDefault="000370FC" w:rsidP="00A20907">
            <w:pPr>
              <w:pStyle w:val="tabletext"/>
              <w:suppressAutoHyphens/>
              <w:jc w:val="center"/>
            </w:pPr>
            <w:r w:rsidRPr="00B16754">
              <w:t>*</w:t>
            </w:r>
          </w:p>
        </w:tc>
      </w:tr>
      <w:tr w:rsidR="000370FC" w:rsidRPr="00B16754" w14:paraId="7F565660" w14:textId="77777777" w:rsidTr="00A20907">
        <w:trPr>
          <w:jc w:val="center"/>
        </w:trPr>
        <w:tc>
          <w:tcPr>
            <w:tcW w:w="1242" w:type="dxa"/>
          </w:tcPr>
          <w:p w14:paraId="4838C4EE" w14:textId="77777777" w:rsidR="000370FC" w:rsidRPr="00B16754" w:rsidRDefault="000370FC" w:rsidP="00A20907">
            <w:pPr>
              <w:pStyle w:val="tabletext"/>
              <w:suppressAutoHyphens/>
            </w:pPr>
            <w:r w:rsidRPr="00B16754">
              <w:t>ARAIM</w:t>
            </w:r>
          </w:p>
        </w:tc>
        <w:tc>
          <w:tcPr>
            <w:tcW w:w="1954" w:type="dxa"/>
            <w:shd w:val="clear" w:color="auto" w:fill="92D050"/>
          </w:tcPr>
          <w:p w14:paraId="44E7AE1C" w14:textId="77777777" w:rsidR="000370FC" w:rsidRPr="00B16754" w:rsidRDefault="000370FC" w:rsidP="00A20907">
            <w:pPr>
              <w:pStyle w:val="tabletext"/>
              <w:suppressAutoHyphens/>
              <w:jc w:val="center"/>
            </w:pPr>
            <w:r w:rsidRPr="00B16754">
              <w:t xml:space="preserve">Up to </w:t>
            </w:r>
            <w:proofErr w:type="spellStart"/>
            <w:r w:rsidRPr="00B16754">
              <w:t>DoF</w:t>
            </w:r>
            <w:proofErr w:type="spellEnd"/>
            <w:r w:rsidRPr="00B16754">
              <w:t xml:space="preserve"> failures</w:t>
            </w:r>
          </w:p>
        </w:tc>
        <w:tc>
          <w:tcPr>
            <w:tcW w:w="1412" w:type="dxa"/>
            <w:shd w:val="clear" w:color="auto" w:fill="92D050"/>
          </w:tcPr>
          <w:p w14:paraId="070F453D" w14:textId="77777777" w:rsidR="000370FC" w:rsidRPr="00B16754" w:rsidRDefault="000370FC" w:rsidP="00A20907">
            <w:pPr>
              <w:pStyle w:val="tabletext"/>
              <w:suppressAutoHyphens/>
              <w:jc w:val="center"/>
            </w:pPr>
            <w:r w:rsidRPr="00B16754">
              <w:t>Yes</w:t>
            </w:r>
            <w:r w:rsidRPr="00B16754">
              <w:rPr>
                <w:rStyle w:val="FootnoteReference"/>
                <w:szCs w:val="14"/>
              </w:rPr>
              <w:footnoteReference w:id="3"/>
            </w:r>
          </w:p>
        </w:tc>
        <w:tc>
          <w:tcPr>
            <w:tcW w:w="1879" w:type="dxa"/>
          </w:tcPr>
          <w:p w14:paraId="6FDFD933" w14:textId="77777777" w:rsidR="000370FC" w:rsidRPr="00B16754" w:rsidRDefault="000370FC" w:rsidP="00A20907">
            <w:pPr>
              <w:pStyle w:val="tabletext"/>
              <w:suppressAutoHyphens/>
              <w:jc w:val="center"/>
            </w:pPr>
            <w:r w:rsidRPr="00B16754">
              <w:t>High</w:t>
            </w:r>
          </w:p>
        </w:tc>
        <w:tc>
          <w:tcPr>
            <w:tcW w:w="2126" w:type="dxa"/>
            <w:shd w:val="clear" w:color="auto" w:fill="92D050"/>
          </w:tcPr>
          <w:p w14:paraId="799C6186" w14:textId="77777777" w:rsidR="000370FC" w:rsidRPr="00B16754" w:rsidRDefault="000370FC" w:rsidP="00A20907">
            <w:pPr>
              <w:pStyle w:val="tabletext"/>
              <w:suppressAutoHyphens/>
              <w:jc w:val="center"/>
            </w:pPr>
            <w:r w:rsidRPr="00B16754">
              <w:t>**</w:t>
            </w:r>
          </w:p>
        </w:tc>
      </w:tr>
      <w:tr w:rsidR="000370FC" w:rsidRPr="00B16754" w14:paraId="0816CADD" w14:textId="77777777" w:rsidTr="00A20907">
        <w:trPr>
          <w:jc w:val="center"/>
        </w:trPr>
        <w:tc>
          <w:tcPr>
            <w:tcW w:w="1242" w:type="dxa"/>
          </w:tcPr>
          <w:p w14:paraId="2E3C9517" w14:textId="77777777" w:rsidR="000370FC" w:rsidRPr="00B16754" w:rsidRDefault="000370FC" w:rsidP="00A20907">
            <w:pPr>
              <w:pStyle w:val="tabletext"/>
              <w:suppressAutoHyphens/>
            </w:pPr>
            <w:r w:rsidRPr="00B16754">
              <w:t>IBPL</w:t>
            </w:r>
          </w:p>
        </w:tc>
        <w:tc>
          <w:tcPr>
            <w:tcW w:w="1954" w:type="dxa"/>
            <w:shd w:val="clear" w:color="auto" w:fill="92D050"/>
          </w:tcPr>
          <w:p w14:paraId="653062B4" w14:textId="77777777" w:rsidR="000370FC" w:rsidRPr="00B16754" w:rsidRDefault="000370FC" w:rsidP="00A20907">
            <w:pPr>
              <w:pStyle w:val="tabletext"/>
              <w:suppressAutoHyphens/>
              <w:jc w:val="center"/>
            </w:pPr>
            <w:r w:rsidRPr="00B16754">
              <w:t>Any number of failures</w:t>
            </w:r>
          </w:p>
        </w:tc>
        <w:tc>
          <w:tcPr>
            <w:tcW w:w="1412" w:type="dxa"/>
            <w:shd w:val="clear" w:color="auto" w:fill="92D050"/>
          </w:tcPr>
          <w:p w14:paraId="0C477AF2" w14:textId="77777777" w:rsidR="000370FC" w:rsidRPr="00B16754" w:rsidRDefault="000370FC" w:rsidP="00A20907">
            <w:pPr>
              <w:pStyle w:val="tabletext"/>
              <w:suppressAutoHyphens/>
              <w:jc w:val="center"/>
            </w:pPr>
            <w:r w:rsidRPr="00B16754">
              <w:t>Yes</w:t>
            </w:r>
          </w:p>
        </w:tc>
        <w:tc>
          <w:tcPr>
            <w:tcW w:w="1879" w:type="dxa"/>
            <w:shd w:val="clear" w:color="auto" w:fill="92D050"/>
          </w:tcPr>
          <w:p w14:paraId="2D444A71" w14:textId="77777777" w:rsidR="000370FC" w:rsidRPr="00B16754" w:rsidRDefault="000370FC" w:rsidP="00A20907">
            <w:pPr>
              <w:pStyle w:val="tabletext"/>
              <w:suppressAutoHyphens/>
              <w:jc w:val="center"/>
            </w:pPr>
            <w:r w:rsidRPr="00B16754">
              <w:t>Low</w:t>
            </w:r>
          </w:p>
        </w:tc>
        <w:tc>
          <w:tcPr>
            <w:tcW w:w="2126" w:type="dxa"/>
          </w:tcPr>
          <w:p w14:paraId="2FE89131" w14:textId="77777777" w:rsidR="000370FC" w:rsidRPr="00B16754" w:rsidRDefault="000370FC" w:rsidP="00A20907">
            <w:pPr>
              <w:pStyle w:val="tabletext"/>
              <w:suppressAutoHyphens/>
              <w:jc w:val="center"/>
            </w:pPr>
            <w:r w:rsidRPr="00B16754">
              <w:t>*</w:t>
            </w:r>
          </w:p>
        </w:tc>
      </w:tr>
      <w:tr w:rsidR="000370FC" w:rsidRPr="00B16754" w14:paraId="7C0E2DAF" w14:textId="77777777" w:rsidTr="00A20907">
        <w:trPr>
          <w:jc w:val="center"/>
        </w:trPr>
        <w:tc>
          <w:tcPr>
            <w:tcW w:w="1242" w:type="dxa"/>
          </w:tcPr>
          <w:p w14:paraId="6D712D64" w14:textId="77777777" w:rsidR="000370FC" w:rsidRPr="00B16754" w:rsidRDefault="000370FC" w:rsidP="00A20907">
            <w:pPr>
              <w:pStyle w:val="tabletext"/>
              <w:suppressAutoHyphens/>
            </w:pPr>
            <w:r w:rsidRPr="00B16754">
              <w:t>RRAIM</w:t>
            </w:r>
          </w:p>
        </w:tc>
        <w:tc>
          <w:tcPr>
            <w:tcW w:w="1954" w:type="dxa"/>
          </w:tcPr>
          <w:p w14:paraId="29E73C82" w14:textId="77777777" w:rsidR="000370FC" w:rsidRPr="00B16754" w:rsidRDefault="000370FC" w:rsidP="00A20907">
            <w:pPr>
              <w:pStyle w:val="tabletext"/>
              <w:suppressAutoHyphens/>
              <w:jc w:val="center"/>
            </w:pPr>
            <w:r w:rsidRPr="00B16754">
              <w:t>No</w:t>
            </w:r>
            <w:r w:rsidRPr="00B16754">
              <w:rPr>
                <w:rStyle w:val="FootnoteReference"/>
                <w:szCs w:val="14"/>
              </w:rPr>
              <w:footnoteReference w:id="4"/>
            </w:r>
          </w:p>
        </w:tc>
        <w:tc>
          <w:tcPr>
            <w:tcW w:w="1412" w:type="dxa"/>
          </w:tcPr>
          <w:p w14:paraId="2708FF5A" w14:textId="77777777" w:rsidR="000370FC" w:rsidRPr="00B16754" w:rsidRDefault="000370FC" w:rsidP="00A20907">
            <w:pPr>
              <w:pStyle w:val="tabletext"/>
              <w:suppressAutoHyphens/>
              <w:jc w:val="center"/>
            </w:pPr>
            <w:r w:rsidRPr="00B16754">
              <w:t>No</w:t>
            </w:r>
            <w:r w:rsidRPr="00B16754">
              <w:rPr>
                <w:rStyle w:val="FootnoteReference"/>
                <w:szCs w:val="14"/>
              </w:rPr>
              <w:footnoteReference w:id="5"/>
            </w:r>
          </w:p>
        </w:tc>
        <w:tc>
          <w:tcPr>
            <w:tcW w:w="1879" w:type="dxa"/>
            <w:shd w:val="clear" w:color="auto" w:fill="92D050"/>
          </w:tcPr>
          <w:p w14:paraId="1F38D50C" w14:textId="77777777" w:rsidR="000370FC" w:rsidRPr="00B16754" w:rsidRDefault="000370FC" w:rsidP="00A20907">
            <w:pPr>
              <w:pStyle w:val="tabletext"/>
              <w:suppressAutoHyphens/>
              <w:jc w:val="center"/>
            </w:pPr>
            <w:r w:rsidRPr="00B16754">
              <w:t>Low</w:t>
            </w:r>
          </w:p>
        </w:tc>
        <w:tc>
          <w:tcPr>
            <w:tcW w:w="2126" w:type="dxa"/>
          </w:tcPr>
          <w:p w14:paraId="6251ED6C" w14:textId="77777777" w:rsidR="000370FC" w:rsidRPr="00B16754" w:rsidRDefault="000370FC" w:rsidP="00A20907">
            <w:pPr>
              <w:pStyle w:val="tabletext"/>
              <w:suppressAutoHyphens/>
              <w:jc w:val="center"/>
            </w:pPr>
            <w:r w:rsidRPr="00B16754">
              <w:t>*</w:t>
            </w:r>
          </w:p>
        </w:tc>
      </w:tr>
      <w:tr w:rsidR="000370FC" w:rsidRPr="00B16754" w14:paraId="28F3FB6A" w14:textId="77777777" w:rsidTr="00A20907">
        <w:trPr>
          <w:jc w:val="center"/>
        </w:trPr>
        <w:tc>
          <w:tcPr>
            <w:tcW w:w="1242" w:type="dxa"/>
          </w:tcPr>
          <w:p w14:paraId="46FB9087" w14:textId="77777777" w:rsidR="000370FC" w:rsidRPr="00B16754" w:rsidRDefault="000370FC" w:rsidP="00A20907">
            <w:pPr>
              <w:pStyle w:val="tabletext"/>
              <w:suppressAutoHyphens/>
            </w:pPr>
            <w:r w:rsidRPr="00B16754">
              <w:t>KFMI</w:t>
            </w:r>
          </w:p>
        </w:tc>
        <w:tc>
          <w:tcPr>
            <w:tcW w:w="1954" w:type="dxa"/>
            <w:shd w:val="clear" w:color="auto" w:fill="92D050"/>
          </w:tcPr>
          <w:p w14:paraId="3BE471EC" w14:textId="77777777" w:rsidR="000370FC" w:rsidRPr="00B16754" w:rsidRDefault="000370FC" w:rsidP="00A20907">
            <w:pPr>
              <w:pStyle w:val="tabletext"/>
              <w:suppressAutoHyphens/>
              <w:jc w:val="center"/>
            </w:pPr>
            <w:r w:rsidRPr="00B16754">
              <w:t>Any number of failures</w:t>
            </w:r>
            <w:r w:rsidRPr="00B16754">
              <w:rPr>
                <w:rStyle w:val="FootnoteReference"/>
                <w:szCs w:val="14"/>
              </w:rPr>
              <w:footnoteReference w:id="6"/>
            </w:r>
          </w:p>
        </w:tc>
        <w:tc>
          <w:tcPr>
            <w:tcW w:w="1412" w:type="dxa"/>
            <w:shd w:val="clear" w:color="auto" w:fill="92D050"/>
          </w:tcPr>
          <w:p w14:paraId="45F32D45" w14:textId="77777777" w:rsidR="000370FC" w:rsidRPr="00B16754" w:rsidRDefault="000370FC" w:rsidP="00A20907">
            <w:pPr>
              <w:pStyle w:val="tabletext"/>
              <w:suppressAutoHyphens/>
              <w:jc w:val="center"/>
            </w:pPr>
            <w:r w:rsidRPr="00B16754">
              <w:t>Yes</w:t>
            </w:r>
          </w:p>
        </w:tc>
        <w:tc>
          <w:tcPr>
            <w:tcW w:w="1879" w:type="dxa"/>
            <w:shd w:val="clear" w:color="auto" w:fill="92D050"/>
          </w:tcPr>
          <w:p w14:paraId="1D1C954C" w14:textId="77777777" w:rsidR="000370FC" w:rsidRPr="00B16754" w:rsidRDefault="000370FC" w:rsidP="00A20907">
            <w:pPr>
              <w:pStyle w:val="tabletext"/>
              <w:suppressAutoHyphens/>
              <w:jc w:val="center"/>
            </w:pPr>
            <w:r w:rsidRPr="00B16754">
              <w:t>Low</w:t>
            </w:r>
          </w:p>
        </w:tc>
        <w:tc>
          <w:tcPr>
            <w:tcW w:w="2126" w:type="dxa"/>
            <w:shd w:val="clear" w:color="auto" w:fill="92D050"/>
          </w:tcPr>
          <w:p w14:paraId="6C98474B" w14:textId="77777777" w:rsidR="000370FC" w:rsidRPr="00B16754" w:rsidRDefault="000370FC" w:rsidP="00A20907">
            <w:pPr>
              <w:pStyle w:val="tabletext"/>
              <w:suppressAutoHyphens/>
              <w:jc w:val="center"/>
            </w:pPr>
            <w:r w:rsidRPr="00B16754">
              <w:t>***</w:t>
            </w:r>
          </w:p>
        </w:tc>
      </w:tr>
      <w:tr w:rsidR="000370FC" w:rsidRPr="00B16754" w14:paraId="1A8FF382" w14:textId="77777777" w:rsidTr="00A20907">
        <w:trPr>
          <w:jc w:val="center"/>
        </w:trPr>
        <w:tc>
          <w:tcPr>
            <w:tcW w:w="1242" w:type="dxa"/>
          </w:tcPr>
          <w:p w14:paraId="3300CC07" w14:textId="77777777" w:rsidR="000370FC" w:rsidRPr="00B16754" w:rsidRDefault="000370FC" w:rsidP="00A20907">
            <w:pPr>
              <w:pStyle w:val="tabletext"/>
              <w:suppressAutoHyphens/>
            </w:pPr>
            <w:r w:rsidRPr="00B16754">
              <w:t>KIPL</w:t>
            </w:r>
          </w:p>
        </w:tc>
        <w:tc>
          <w:tcPr>
            <w:tcW w:w="1954" w:type="dxa"/>
            <w:shd w:val="clear" w:color="auto" w:fill="92D050"/>
          </w:tcPr>
          <w:p w14:paraId="409FFD10" w14:textId="77777777" w:rsidR="000370FC" w:rsidRPr="00B16754" w:rsidRDefault="000370FC" w:rsidP="00A20907">
            <w:pPr>
              <w:pStyle w:val="tabletext"/>
              <w:suppressAutoHyphens/>
              <w:jc w:val="center"/>
            </w:pPr>
            <w:r w:rsidRPr="00B16754">
              <w:t>Any number of failures</w:t>
            </w:r>
          </w:p>
        </w:tc>
        <w:tc>
          <w:tcPr>
            <w:tcW w:w="1412" w:type="dxa"/>
            <w:shd w:val="clear" w:color="auto" w:fill="92D050"/>
          </w:tcPr>
          <w:p w14:paraId="54BC2474" w14:textId="77777777" w:rsidR="000370FC" w:rsidRPr="00B16754" w:rsidRDefault="000370FC" w:rsidP="00A20907">
            <w:pPr>
              <w:pStyle w:val="tabletext"/>
              <w:suppressAutoHyphens/>
              <w:jc w:val="center"/>
            </w:pPr>
            <w:r w:rsidRPr="00B16754">
              <w:t>Yes</w:t>
            </w:r>
          </w:p>
        </w:tc>
        <w:tc>
          <w:tcPr>
            <w:tcW w:w="1879" w:type="dxa"/>
            <w:shd w:val="clear" w:color="auto" w:fill="92D050"/>
          </w:tcPr>
          <w:p w14:paraId="50CF6795" w14:textId="77777777" w:rsidR="000370FC" w:rsidRPr="00B16754" w:rsidRDefault="000370FC" w:rsidP="00A20907">
            <w:pPr>
              <w:pStyle w:val="tabletext"/>
              <w:suppressAutoHyphens/>
              <w:jc w:val="center"/>
            </w:pPr>
            <w:r w:rsidRPr="00B16754">
              <w:t>Low</w:t>
            </w:r>
          </w:p>
        </w:tc>
        <w:tc>
          <w:tcPr>
            <w:tcW w:w="2126" w:type="dxa"/>
            <w:shd w:val="clear" w:color="auto" w:fill="92D050"/>
          </w:tcPr>
          <w:p w14:paraId="3FC5991E" w14:textId="77777777" w:rsidR="000370FC" w:rsidRPr="00B16754" w:rsidRDefault="000370FC" w:rsidP="00A20907">
            <w:pPr>
              <w:pStyle w:val="tabletext"/>
              <w:suppressAutoHyphens/>
              <w:jc w:val="center"/>
            </w:pPr>
            <w:r w:rsidRPr="00B16754">
              <w:t>***</w:t>
            </w:r>
          </w:p>
        </w:tc>
      </w:tr>
    </w:tbl>
    <w:p w14:paraId="5F33A87C" w14:textId="78AF3303" w:rsidR="00C67A55" w:rsidRPr="00B16754" w:rsidRDefault="00C67A55" w:rsidP="006364CF">
      <w:pPr>
        <w:overflowPunct/>
        <w:snapToGrid w:val="0"/>
        <w:spacing w:after="80"/>
        <w:jc w:val="both"/>
        <w:textAlignment w:val="auto"/>
        <w:rPr>
          <w:rFonts w:eastAsia="SimSun"/>
          <w:sz w:val="22"/>
          <w:szCs w:val="22"/>
          <w:lang w:eastAsia="zh-CN"/>
        </w:rPr>
      </w:pPr>
    </w:p>
    <w:p w14:paraId="61637D25" w14:textId="38219FB3" w:rsidR="00C67A55" w:rsidRPr="00B16754" w:rsidRDefault="00C67A55" w:rsidP="00C67A55">
      <w:pPr>
        <w:keepNext/>
        <w:overflowPunct/>
        <w:snapToGrid w:val="0"/>
        <w:spacing w:after="80"/>
        <w:jc w:val="both"/>
        <w:textAlignment w:val="auto"/>
        <w:rPr>
          <w:rFonts w:eastAsia="SimSun"/>
          <w:b/>
          <w:sz w:val="22"/>
          <w:szCs w:val="22"/>
          <w:lang w:eastAsia="zh-CN"/>
        </w:rPr>
      </w:pPr>
      <w:r w:rsidRPr="00B16754">
        <w:rPr>
          <w:rFonts w:eastAsia="SimSun"/>
          <w:b/>
          <w:sz w:val="22"/>
          <w:szCs w:val="22"/>
          <w:lang w:eastAsia="zh-CN"/>
        </w:rPr>
        <w:t>Inputs employed by the integrity algorithms</w:t>
      </w:r>
    </w:p>
    <w:p w14:paraId="7A43D478" w14:textId="4EF0E0B9" w:rsidR="00C67A55" w:rsidRPr="00B16754" w:rsidRDefault="00C67A55" w:rsidP="006364CF">
      <w:pPr>
        <w:overflowPunct/>
        <w:snapToGrid w:val="0"/>
        <w:spacing w:after="80"/>
        <w:jc w:val="both"/>
        <w:textAlignment w:val="auto"/>
        <w:rPr>
          <w:rFonts w:eastAsia="SimSun"/>
          <w:sz w:val="22"/>
          <w:szCs w:val="22"/>
          <w:lang w:eastAsia="zh-CN"/>
        </w:rPr>
      </w:pPr>
      <w:r w:rsidRPr="00B16754">
        <w:rPr>
          <w:rFonts w:eastAsia="SimSun"/>
          <w:sz w:val="22"/>
          <w:szCs w:val="22"/>
          <w:lang w:eastAsia="zh-CN"/>
        </w:rPr>
        <w:t xml:space="preserve">In order to be employed as a guidance for other integrity algorithms that will be developed for RAT dependent and RAT independent techniques, here is a summary of the different inputs employed by the mentioned GNSS integrity algorithms: </w:t>
      </w:r>
    </w:p>
    <w:p w14:paraId="4CEA0D10" w14:textId="7D289486" w:rsidR="00C67A55" w:rsidRPr="00B16754" w:rsidRDefault="00C67A55" w:rsidP="00C67A55">
      <w:pPr>
        <w:pStyle w:val="ListParagraph"/>
        <w:numPr>
          <w:ilvl w:val="0"/>
          <w:numId w:val="29"/>
        </w:numPr>
        <w:overflowPunct/>
        <w:snapToGrid w:val="0"/>
        <w:spacing w:after="80"/>
        <w:jc w:val="both"/>
        <w:textAlignment w:val="auto"/>
        <w:rPr>
          <w:rFonts w:eastAsia="SimSun"/>
          <w:sz w:val="22"/>
          <w:szCs w:val="22"/>
          <w:lang w:eastAsia="zh-CN"/>
        </w:rPr>
      </w:pPr>
      <w:r w:rsidRPr="00B16754">
        <w:rPr>
          <w:rFonts w:eastAsia="SimSun"/>
          <w:sz w:val="22"/>
          <w:szCs w:val="22"/>
          <w:lang w:eastAsia="zh-CN"/>
        </w:rPr>
        <w:t>GNSS Measurements / residuals after the position estimation. Either the computation of the PLs is based on the residuals, or it is based on the geometry taking assumptions on the error distribution and then the residuals are employed to check that the assumptions hold.</w:t>
      </w:r>
    </w:p>
    <w:p w14:paraId="1746FABF" w14:textId="2FDA9B4F" w:rsidR="00C67A55" w:rsidRPr="00B16754" w:rsidRDefault="00C67A55" w:rsidP="00C67A55">
      <w:pPr>
        <w:pStyle w:val="ListParagraph"/>
        <w:numPr>
          <w:ilvl w:val="0"/>
          <w:numId w:val="29"/>
        </w:numPr>
        <w:overflowPunct/>
        <w:snapToGrid w:val="0"/>
        <w:spacing w:after="80"/>
        <w:jc w:val="both"/>
        <w:textAlignment w:val="auto"/>
        <w:rPr>
          <w:rFonts w:eastAsia="SimSun"/>
          <w:sz w:val="22"/>
          <w:szCs w:val="22"/>
          <w:lang w:eastAsia="zh-CN"/>
        </w:rPr>
      </w:pPr>
      <w:r w:rsidRPr="00B16754">
        <w:rPr>
          <w:rFonts w:eastAsia="SimSun"/>
          <w:sz w:val="22"/>
          <w:szCs w:val="22"/>
          <w:lang w:eastAsia="zh-CN"/>
        </w:rPr>
        <w:t>Line-of-Sight / Geometry. The geometry of the receiver with respect to the satellites is employed to compute the dilution of precision which relates the measurement errors with the position errors and shows the directions in which the position error can be higher.</w:t>
      </w:r>
    </w:p>
    <w:p w14:paraId="70DB70FC" w14:textId="66C5B70F" w:rsidR="00C67A55" w:rsidRPr="00B16754" w:rsidRDefault="00C67A55" w:rsidP="00C67A55">
      <w:pPr>
        <w:pStyle w:val="ListParagraph"/>
        <w:numPr>
          <w:ilvl w:val="0"/>
          <w:numId w:val="29"/>
        </w:numPr>
        <w:overflowPunct/>
        <w:snapToGrid w:val="0"/>
        <w:spacing w:after="80"/>
        <w:jc w:val="both"/>
        <w:textAlignment w:val="auto"/>
        <w:rPr>
          <w:rFonts w:eastAsia="SimSun"/>
          <w:sz w:val="22"/>
          <w:szCs w:val="22"/>
          <w:lang w:eastAsia="zh-CN"/>
        </w:rPr>
      </w:pPr>
      <w:r w:rsidRPr="00B16754">
        <w:rPr>
          <w:rFonts w:eastAsia="SimSun"/>
          <w:sz w:val="22"/>
          <w:szCs w:val="22"/>
          <w:lang w:eastAsia="zh-CN"/>
        </w:rPr>
        <w:t xml:space="preserve">Additional data needed by the integrity algorithm (ISM). Depending on the integrity algorithm, it may need additional parameters to be provided by the system in order to compute the integrity info. These parameters may change along time so they cannot be </w:t>
      </w:r>
      <w:r w:rsidR="00B16754" w:rsidRPr="00B16754">
        <w:rPr>
          <w:rFonts w:eastAsia="SimSun"/>
          <w:sz w:val="22"/>
          <w:szCs w:val="22"/>
          <w:lang w:eastAsia="zh-CN"/>
        </w:rPr>
        <w:t>hardcoded</w:t>
      </w:r>
      <w:r w:rsidRPr="00B16754">
        <w:rPr>
          <w:rFonts w:eastAsia="SimSun"/>
          <w:sz w:val="22"/>
          <w:szCs w:val="22"/>
          <w:lang w:eastAsia="zh-CN"/>
        </w:rPr>
        <w:t>. Here are the ones needed by the ARAIM algorithm:</w:t>
      </w:r>
    </w:p>
    <w:p w14:paraId="41BD761B" w14:textId="688C0737" w:rsidR="00C67A55" w:rsidRPr="00B16754" w:rsidRDefault="00632F85" w:rsidP="00C67A55">
      <w:pPr>
        <w:pStyle w:val="ListParagraph"/>
        <w:numPr>
          <w:ilvl w:val="1"/>
          <w:numId w:val="29"/>
        </w:numPr>
        <w:overflowPunct/>
        <w:snapToGrid w:val="0"/>
        <w:spacing w:after="80"/>
        <w:jc w:val="both"/>
        <w:textAlignment w:val="auto"/>
        <w:rPr>
          <w:rFonts w:eastAsia="SimSun"/>
          <w:sz w:val="22"/>
          <w:szCs w:val="22"/>
          <w:lang w:eastAsia="zh-CN"/>
        </w:rPr>
      </w:pPr>
      <w:r w:rsidRPr="00B16754">
        <w:rPr>
          <w:rFonts w:eastAsia="SimSun"/>
          <w:sz w:val="22"/>
          <w:szCs w:val="22"/>
          <w:lang w:eastAsia="zh-CN"/>
        </w:rPr>
        <w:t>Parameters to set the p</w:t>
      </w:r>
      <w:r w:rsidR="00C67A55" w:rsidRPr="00B16754">
        <w:rPr>
          <w:rFonts w:eastAsia="SimSun"/>
          <w:sz w:val="22"/>
          <w:szCs w:val="22"/>
          <w:lang w:eastAsia="zh-CN"/>
        </w:rPr>
        <w:t xml:space="preserve">robability of failure </w:t>
      </w:r>
      <w:r w:rsidRPr="00B16754">
        <w:rPr>
          <w:rFonts w:eastAsia="SimSun"/>
          <w:sz w:val="22"/>
          <w:szCs w:val="22"/>
          <w:lang w:eastAsia="zh-CN"/>
        </w:rPr>
        <w:t>of a satellite or the whole constellation</w:t>
      </w:r>
      <w:r w:rsidR="00C67A55" w:rsidRPr="00B16754">
        <w:rPr>
          <w:rFonts w:eastAsia="SimSun"/>
          <w:sz w:val="22"/>
          <w:szCs w:val="22"/>
          <w:lang w:eastAsia="zh-CN"/>
        </w:rPr>
        <w:t xml:space="preserve">: </w:t>
      </w:r>
    </w:p>
    <w:p w14:paraId="0A4141EE" w14:textId="649C8F9F" w:rsidR="00C67A55" w:rsidRPr="00B16754" w:rsidRDefault="00C67A55" w:rsidP="00C67A55">
      <w:pPr>
        <w:pStyle w:val="ListParagraph"/>
        <w:numPr>
          <w:ilvl w:val="2"/>
          <w:numId w:val="29"/>
        </w:numPr>
        <w:overflowPunct/>
        <w:snapToGrid w:val="0"/>
        <w:spacing w:after="80"/>
        <w:jc w:val="both"/>
        <w:textAlignment w:val="auto"/>
        <w:rPr>
          <w:rFonts w:eastAsia="SimSun"/>
          <w:sz w:val="22"/>
          <w:szCs w:val="22"/>
          <w:lang w:eastAsia="zh-CN"/>
        </w:rPr>
      </w:pPr>
      <w:proofErr w:type="spellStart"/>
      <w:r w:rsidRPr="00B16754">
        <w:rPr>
          <w:rFonts w:eastAsia="SimSun"/>
          <w:i/>
          <w:iCs/>
          <w:sz w:val="22"/>
          <w:szCs w:val="22"/>
          <w:lang w:eastAsia="zh-CN"/>
        </w:rPr>
        <w:t>Psat</w:t>
      </w:r>
      <w:proofErr w:type="spellEnd"/>
      <w:r w:rsidRPr="00B16754">
        <w:rPr>
          <w:rFonts w:eastAsia="SimSun"/>
          <w:i/>
          <w:iCs/>
          <w:sz w:val="22"/>
          <w:szCs w:val="22"/>
          <w:lang w:eastAsia="zh-CN"/>
        </w:rPr>
        <w:t xml:space="preserve"> </w:t>
      </w:r>
      <w:r w:rsidRPr="00B16754">
        <w:rPr>
          <w:rFonts w:eastAsia="SimSun"/>
          <w:sz w:val="22"/>
          <w:szCs w:val="22"/>
          <w:lang w:eastAsia="zh-CN"/>
        </w:rPr>
        <w:t>– The probability that an individual satellite is in a faulted state at any given time</w:t>
      </w:r>
    </w:p>
    <w:p w14:paraId="048B01FC" w14:textId="5A150F8D" w:rsidR="00C67A55" w:rsidRPr="00B16754" w:rsidRDefault="00C67A55" w:rsidP="00C67A55">
      <w:pPr>
        <w:pStyle w:val="ListParagraph"/>
        <w:numPr>
          <w:ilvl w:val="2"/>
          <w:numId w:val="29"/>
        </w:numPr>
        <w:overflowPunct/>
        <w:snapToGrid w:val="0"/>
        <w:spacing w:after="80"/>
        <w:jc w:val="both"/>
        <w:textAlignment w:val="auto"/>
        <w:rPr>
          <w:rFonts w:eastAsia="SimSun"/>
          <w:sz w:val="22"/>
          <w:szCs w:val="22"/>
          <w:lang w:eastAsia="zh-CN"/>
        </w:rPr>
      </w:pPr>
      <w:proofErr w:type="spellStart"/>
      <w:r w:rsidRPr="00B16754">
        <w:rPr>
          <w:rFonts w:eastAsia="SimSun"/>
          <w:i/>
          <w:iCs/>
          <w:sz w:val="22"/>
          <w:szCs w:val="22"/>
          <w:lang w:eastAsia="zh-CN"/>
        </w:rPr>
        <w:t>Pconst</w:t>
      </w:r>
      <w:proofErr w:type="spellEnd"/>
      <w:r w:rsidRPr="00B16754">
        <w:rPr>
          <w:rFonts w:eastAsia="SimSun"/>
          <w:i/>
          <w:iCs/>
          <w:sz w:val="22"/>
          <w:szCs w:val="22"/>
          <w:lang w:eastAsia="zh-CN"/>
        </w:rPr>
        <w:t xml:space="preserve"> </w:t>
      </w:r>
      <w:r w:rsidRPr="00B16754">
        <w:rPr>
          <w:rFonts w:eastAsia="SimSun"/>
          <w:sz w:val="22"/>
          <w:szCs w:val="22"/>
          <w:lang w:eastAsia="zh-CN"/>
        </w:rPr>
        <w:t>– The probability that multiple satellites are in a faulted state at any given time</w:t>
      </w:r>
    </w:p>
    <w:p w14:paraId="7BA9C128" w14:textId="23841A2A" w:rsidR="00C67A55" w:rsidRPr="00B16754" w:rsidRDefault="00632F85" w:rsidP="00C67A55">
      <w:pPr>
        <w:pStyle w:val="ListParagraph"/>
        <w:numPr>
          <w:ilvl w:val="1"/>
          <w:numId w:val="29"/>
        </w:numPr>
        <w:overflowPunct/>
        <w:snapToGrid w:val="0"/>
        <w:spacing w:after="80"/>
        <w:jc w:val="both"/>
        <w:textAlignment w:val="auto"/>
        <w:rPr>
          <w:rFonts w:eastAsia="SimSun"/>
          <w:sz w:val="22"/>
          <w:szCs w:val="22"/>
          <w:lang w:eastAsia="zh-CN"/>
        </w:rPr>
      </w:pPr>
      <w:r w:rsidRPr="00B16754">
        <w:rPr>
          <w:rFonts w:eastAsia="SimSun"/>
          <w:sz w:val="22"/>
          <w:szCs w:val="22"/>
          <w:lang w:eastAsia="zh-CN"/>
        </w:rPr>
        <w:t xml:space="preserve">Parameters to describe the satellite SIS error: </w:t>
      </w:r>
    </w:p>
    <w:p w14:paraId="63D7CEB3" w14:textId="26ECE780" w:rsidR="00C67A55" w:rsidRPr="00B16754" w:rsidRDefault="00C67A55" w:rsidP="00632F85">
      <w:pPr>
        <w:pStyle w:val="ListParagraph"/>
        <w:numPr>
          <w:ilvl w:val="2"/>
          <w:numId w:val="29"/>
        </w:numPr>
        <w:overflowPunct/>
        <w:snapToGrid w:val="0"/>
        <w:spacing w:after="80"/>
        <w:jc w:val="both"/>
        <w:textAlignment w:val="auto"/>
        <w:rPr>
          <w:rFonts w:eastAsia="SimSun"/>
          <w:sz w:val="22"/>
          <w:szCs w:val="22"/>
          <w:lang w:eastAsia="zh-CN"/>
        </w:rPr>
      </w:pPr>
      <w:proofErr w:type="spellStart"/>
      <w:r w:rsidRPr="00B16754">
        <w:rPr>
          <w:rFonts w:eastAsia="SimSun"/>
          <w:sz w:val="22"/>
          <w:szCs w:val="22"/>
          <w:lang w:eastAsia="zh-CN"/>
        </w:rPr>
        <w:lastRenderedPageBreak/>
        <w:t>a</w:t>
      </w:r>
      <w:r w:rsidRPr="00B16754">
        <w:rPr>
          <w:rFonts w:eastAsia="SimSun"/>
          <w:i/>
          <w:iCs/>
          <w:sz w:val="22"/>
          <w:szCs w:val="22"/>
          <w:lang w:eastAsia="zh-CN"/>
        </w:rPr>
        <w:t>URE</w:t>
      </w:r>
      <w:proofErr w:type="spellEnd"/>
      <w:r w:rsidRPr="00B16754">
        <w:rPr>
          <w:rFonts w:eastAsia="SimSun"/>
          <w:i/>
          <w:iCs/>
          <w:sz w:val="22"/>
          <w:szCs w:val="22"/>
          <w:lang w:eastAsia="zh-CN"/>
        </w:rPr>
        <w:t xml:space="preserve"> </w:t>
      </w:r>
      <w:r w:rsidRPr="00B16754">
        <w:rPr>
          <w:rFonts w:eastAsia="SimSun"/>
          <w:sz w:val="22"/>
          <w:szCs w:val="22"/>
          <w:lang w:eastAsia="zh-CN"/>
        </w:rPr>
        <w:t>– A multiplier to obtain the expected uncertainty on the Signal-In-Space (SIS) error</w:t>
      </w:r>
    </w:p>
    <w:p w14:paraId="6921A508" w14:textId="28E7AB1A" w:rsidR="00C67A55" w:rsidRPr="00B16754" w:rsidRDefault="00C67A55" w:rsidP="00632F85">
      <w:pPr>
        <w:pStyle w:val="ListParagraph"/>
        <w:numPr>
          <w:ilvl w:val="2"/>
          <w:numId w:val="29"/>
        </w:numPr>
        <w:overflowPunct/>
        <w:snapToGrid w:val="0"/>
        <w:spacing w:after="80"/>
        <w:jc w:val="both"/>
        <w:textAlignment w:val="auto"/>
        <w:rPr>
          <w:rFonts w:eastAsia="SimSun"/>
          <w:sz w:val="22"/>
          <w:szCs w:val="22"/>
          <w:lang w:eastAsia="zh-CN"/>
        </w:rPr>
      </w:pPr>
      <w:proofErr w:type="spellStart"/>
      <w:r w:rsidRPr="00B16754">
        <w:rPr>
          <w:rFonts w:eastAsia="SimSun"/>
          <w:sz w:val="22"/>
          <w:szCs w:val="22"/>
          <w:lang w:eastAsia="zh-CN"/>
        </w:rPr>
        <w:t>a</w:t>
      </w:r>
      <w:r w:rsidRPr="00B16754">
        <w:rPr>
          <w:rFonts w:eastAsia="SimSun"/>
          <w:i/>
          <w:iCs/>
          <w:sz w:val="22"/>
          <w:szCs w:val="22"/>
          <w:lang w:eastAsia="zh-CN"/>
        </w:rPr>
        <w:t>URA</w:t>
      </w:r>
      <w:proofErr w:type="spellEnd"/>
      <w:r w:rsidRPr="00B16754">
        <w:rPr>
          <w:rFonts w:eastAsia="SimSun"/>
          <w:i/>
          <w:iCs/>
          <w:sz w:val="22"/>
          <w:szCs w:val="22"/>
          <w:lang w:eastAsia="zh-CN"/>
        </w:rPr>
        <w:t xml:space="preserve"> </w:t>
      </w:r>
      <w:r w:rsidRPr="00B16754">
        <w:rPr>
          <w:rFonts w:eastAsia="SimSun"/>
          <w:sz w:val="22"/>
          <w:szCs w:val="22"/>
          <w:lang w:eastAsia="zh-CN"/>
        </w:rPr>
        <w:t xml:space="preserve">– A multiplier to obtain the integrity </w:t>
      </w:r>
      <w:proofErr w:type="spellStart"/>
      <w:r w:rsidRPr="00B16754">
        <w:rPr>
          <w:rFonts w:eastAsia="SimSun"/>
          <w:sz w:val="22"/>
          <w:szCs w:val="22"/>
          <w:lang w:eastAsia="zh-CN"/>
        </w:rPr>
        <w:t>overbound</w:t>
      </w:r>
      <w:proofErr w:type="spellEnd"/>
      <w:r w:rsidRPr="00B16754">
        <w:rPr>
          <w:rFonts w:eastAsia="SimSun"/>
          <w:sz w:val="22"/>
          <w:szCs w:val="22"/>
          <w:lang w:eastAsia="zh-CN"/>
        </w:rPr>
        <w:t xml:space="preserve"> of the uncertainty on the SIS error</w:t>
      </w:r>
    </w:p>
    <w:p w14:paraId="4AC51559" w14:textId="7EDE010A" w:rsidR="00C67A55" w:rsidRPr="00B16754" w:rsidRDefault="00C67A55" w:rsidP="00632F85">
      <w:pPr>
        <w:pStyle w:val="ListParagraph"/>
        <w:numPr>
          <w:ilvl w:val="2"/>
          <w:numId w:val="29"/>
        </w:numPr>
        <w:overflowPunct/>
        <w:snapToGrid w:val="0"/>
        <w:spacing w:after="80"/>
        <w:jc w:val="both"/>
        <w:textAlignment w:val="auto"/>
        <w:rPr>
          <w:rFonts w:eastAsia="SimSun"/>
          <w:sz w:val="22"/>
          <w:szCs w:val="22"/>
          <w:lang w:eastAsia="zh-CN"/>
        </w:rPr>
      </w:pPr>
      <w:proofErr w:type="spellStart"/>
      <w:r w:rsidRPr="00B16754">
        <w:rPr>
          <w:rFonts w:eastAsia="SimSun"/>
          <w:i/>
          <w:iCs/>
          <w:sz w:val="22"/>
          <w:szCs w:val="22"/>
          <w:lang w:eastAsia="zh-CN"/>
        </w:rPr>
        <w:t>bnom</w:t>
      </w:r>
      <w:proofErr w:type="spellEnd"/>
      <w:r w:rsidRPr="00B16754">
        <w:rPr>
          <w:rFonts w:eastAsia="SimSun"/>
          <w:i/>
          <w:iCs/>
          <w:sz w:val="22"/>
          <w:szCs w:val="22"/>
          <w:lang w:eastAsia="zh-CN"/>
        </w:rPr>
        <w:t xml:space="preserve"> </w:t>
      </w:r>
      <w:r w:rsidRPr="00B16754">
        <w:rPr>
          <w:rFonts w:eastAsia="SimSun"/>
          <w:sz w:val="22"/>
          <w:szCs w:val="22"/>
          <w:lang w:eastAsia="zh-CN"/>
        </w:rPr>
        <w:t xml:space="preserve">– An </w:t>
      </w:r>
      <w:proofErr w:type="spellStart"/>
      <w:r w:rsidRPr="00B16754">
        <w:rPr>
          <w:rFonts w:eastAsia="SimSun"/>
          <w:sz w:val="22"/>
          <w:szCs w:val="22"/>
          <w:lang w:eastAsia="zh-CN"/>
        </w:rPr>
        <w:t>overbound</w:t>
      </w:r>
      <w:proofErr w:type="spellEnd"/>
      <w:r w:rsidRPr="00B16754">
        <w:rPr>
          <w:rFonts w:eastAsia="SimSun"/>
          <w:sz w:val="22"/>
          <w:szCs w:val="22"/>
          <w:lang w:eastAsia="zh-CN"/>
        </w:rPr>
        <w:t xml:space="preserve"> on the magnitude of the expected SIS long-term bias error</w:t>
      </w:r>
    </w:p>
    <w:p w14:paraId="4683DF9F" w14:textId="6FBF762F" w:rsidR="00632F85" w:rsidRPr="00B16754" w:rsidRDefault="00632F85" w:rsidP="00632F85">
      <w:pPr>
        <w:pStyle w:val="ListParagraph"/>
        <w:numPr>
          <w:ilvl w:val="1"/>
          <w:numId w:val="29"/>
        </w:numPr>
        <w:overflowPunct/>
        <w:snapToGrid w:val="0"/>
        <w:spacing w:after="80"/>
        <w:jc w:val="both"/>
        <w:textAlignment w:val="auto"/>
        <w:rPr>
          <w:rFonts w:eastAsia="SimSun"/>
          <w:sz w:val="22"/>
          <w:szCs w:val="22"/>
          <w:lang w:eastAsia="zh-CN"/>
        </w:rPr>
      </w:pPr>
      <w:r w:rsidRPr="00B16754">
        <w:rPr>
          <w:rFonts w:eastAsia="SimSun"/>
          <w:sz w:val="22"/>
          <w:szCs w:val="22"/>
          <w:lang w:eastAsia="zh-CN"/>
        </w:rPr>
        <w:t xml:space="preserve">Operation parameters: </w:t>
      </w:r>
    </w:p>
    <w:p w14:paraId="05D0D153" w14:textId="2C5DD88B" w:rsidR="00C67A55" w:rsidRPr="00B16754" w:rsidRDefault="00C67A55" w:rsidP="00632F85">
      <w:pPr>
        <w:pStyle w:val="ListParagraph"/>
        <w:numPr>
          <w:ilvl w:val="2"/>
          <w:numId w:val="29"/>
        </w:numPr>
        <w:overflowPunct/>
        <w:snapToGrid w:val="0"/>
        <w:spacing w:after="80"/>
        <w:jc w:val="both"/>
        <w:textAlignment w:val="auto"/>
        <w:rPr>
          <w:rFonts w:eastAsia="SimSun"/>
          <w:sz w:val="22"/>
          <w:szCs w:val="22"/>
          <w:lang w:eastAsia="zh-CN"/>
        </w:rPr>
      </w:pPr>
      <w:r w:rsidRPr="00B16754">
        <w:rPr>
          <w:rFonts w:eastAsia="SimSun"/>
          <w:sz w:val="22"/>
          <w:szCs w:val="22"/>
          <w:lang w:eastAsia="zh-CN"/>
        </w:rPr>
        <w:t>MTTN – The Mean-Time-To-Notify to the user that a satellite has become faulted</w:t>
      </w:r>
    </w:p>
    <w:p w14:paraId="36FB1666" w14:textId="1851A955" w:rsidR="00C67A55" w:rsidRPr="00B16754" w:rsidRDefault="00C67A55" w:rsidP="00632F85">
      <w:pPr>
        <w:pStyle w:val="ListParagraph"/>
        <w:numPr>
          <w:ilvl w:val="2"/>
          <w:numId w:val="29"/>
        </w:numPr>
        <w:overflowPunct/>
        <w:snapToGrid w:val="0"/>
        <w:spacing w:after="80"/>
        <w:jc w:val="both"/>
        <w:textAlignment w:val="auto"/>
        <w:rPr>
          <w:rFonts w:eastAsia="SimSun"/>
          <w:sz w:val="22"/>
          <w:szCs w:val="22"/>
          <w:lang w:eastAsia="zh-CN"/>
        </w:rPr>
      </w:pPr>
      <w:r w:rsidRPr="00B16754">
        <w:rPr>
          <w:rFonts w:eastAsia="SimSun"/>
          <w:sz w:val="22"/>
          <w:szCs w:val="22"/>
          <w:lang w:eastAsia="zh-CN"/>
        </w:rPr>
        <w:t>Status flag – An indicator of whether or not the satellite may be used for ARAIM</w:t>
      </w:r>
    </w:p>
    <w:p w14:paraId="7CF85DCE" w14:textId="4C957F79" w:rsidR="00C67A55" w:rsidRPr="009661EB" w:rsidRDefault="00C67A55" w:rsidP="006364CF">
      <w:pPr>
        <w:pStyle w:val="ListParagraph"/>
        <w:numPr>
          <w:ilvl w:val="2"/>
          <w:numId w:val="29"/>
        </w:numPr>
        <w:overflowPunct/>
        <w:snapToGrid w:val="0"/>
        <w:spacing w:after="80"/>
        <w:jc w:val="both"/>
        <w:textAlignment w:val="auto"/>
        <w:rPr>
          <w:rFonts w:eastAsia="SimSun"/>
          <w:sz w:val="22"/>
          <w:szCs w:val="22"/>
          <w:lang w:eastAsia="zh-CN"/>
        </w:rPr>
      </w:pPr>
      <w:r w:rsidRPr="00B16754">
        <w:rPr>
          <w:rFonts w:eastAsia="SimSun"/>
          <w:sz w:val="22"/>
          <w:szCs w:val="22"/>
          <w:lang w:eastAsia="zh-CN"/>
        </w:rPr>
        <w:t>Validity time – Information on when the ISM parameters may be safely used</w:t>
      </w:r>
      <w:r w:rsidR="00632F85" w:rsidRPr="00B16754">
        <w:rPr>
          <w:rFonts w:eastAsia="SimSun"/>
          <w:sz w:val="22"/>
          <w:szCs w:val="22"/>
          <w:lang w:eastAsia="zh-CN"/>
        </w:rPr>
        <w:t>.</w:t>
      </w:r>
    </w:p>
    <w:p w14:paraId="1FB5AE57" w14:textId="77777777" w:rsidR="006364CF" w:rsidRPr="00B16754" w:rsidRDefault="006364CF" w:rsidP="006364CF">
      <w:pPr>
        <w:overflowPunct/>
        <w:snapToGrid w:val="0"/>
        <w:spacing w:after="80"/>
        <w:jc w:val="both"/>
        <w:textAlignment w:val="auto"/>
        <w:rPr>
          <w:rFonts w:eastAsia="SimSun"/>
          <w:sz w:val="22"/>
          <w:szCs w:val="22"/>
          <w:lang w:eastAsia="zh-CN"/>
        </w:rPr>
      </w:pPr>
    </w:p>
    <w:p w14:paraId="20B25AA7" w14:textId="21C9E21E" w:rsidR="006364CF" w:rsidRPr="00B16754" w:rsidRDefault="009661EB" w:rsidP="009661EB">
      <w:pPr>
        <w:overflowPunct/>
        <w:snapToGrid w:val="0"/>
        <w:spacing w:after="80"/>
        <w:ind w:left="1134" w:hanging="1134"/>
        <w:jc w:val="both"/>
        <w:textAlignment w:val="auto"/>
        <w:rPr>
          <w:rFonts w:eastAsia="SimSun"/>
          <w:sz w:val="22"/>
          <w:szCs w:val="22"/>
          <w:lang w:eastAsia="zh-CN"/>
        </w:rPr>
      </w:pPr>
      <w:r>
        <w:rPr>
          <w:rFonts w:eastAsia="SimSun"/>
          <w:b/>
          <w:sz w:val="22"/>
          <w:szCs w:val="22"/>
          <w:lang w:eastAsia="zh-CN"/>
        </w:rPr>
        <w:t>Proposal 1</w:t>
      </w:r>
      <w:r w:rsidR="006364CF" w:rsidRPr="00B16754">
        <w:rPr>
          <w:rFonts w:eastAsia="SimSun"/>
          <w:sz w:val="22"/>
          <w:szCs w:val="22"/>
          <w:lang w:eastAsia="zh-CN"/>
        </w:rPr>
        <w:t xml:space="preserve">: </w:t>
      </w:r>
      <w:r w:rsidR="006364CF" w:rsidRPr="00B16754">
        <w:rPr>
          <w:rFonts w:eastAsia="SimSun"/>
          <w:sz w:val="22"/>
          <w:szCs w:val="22"/>
          <w:lang w:eastAsia="zh-CN"/>
        </w:rPr>
        <w:tab/>
      </w:r>
      <w:r w:rsidR="006364CF" w:rsidRPr="009661EB">
        <w:rPr>
          <w:rFonts w:eastAsia="SimSun"/>
          <w:b/>
          <w:sz w:val="22"/>
          <w:szCs w:val="22"/>
          <w:lang w:eastAsia="zh-CN"/>
        </w:rPr>
        <w:t>Include the examples of existing high level integrity algorithms in clause 9 of TR 38.857.</w:t>
      </w:r>
    </w:p>
    <w:p w14:paraId="579463D9" w14:textId="0E472AEA" w:rsidR="004C5454" w:rsidRPr="00B16754" w:rsidRDefault="004C5454" w:rsidP="00D71FCE">
      <w:pPr>
        <w:pStyle w:val="3GPPH2"/>
        <w:tabs>
          <w:tab w:val="clear" w:pos="5255"/>
        </w:tabs>
        <w:ind w:left="709" w:hanging="709"/>
      </w:pPr>
      <w:r w:rsidRPr="00B16754">
        <w:t xml:space="preserve">Integrity combining several positioning sources/systems </w:t>
      </w:r>
    </w:p>
    <w:p w14:paraId="7AE21958" w14:textId="749EAFDC" w:rsidR="00F5058D" w:rsidRDefault="00F5058D" w:rsidP="00F5058D">
      <w:pPr>
        <w:overflowPunct/>
        <w:snapToGrid w:val="0"/>
        <w:spacing w:after="80"/>
        <w:jc w:val="both"/>
        <w:textAlignment w:val="auto"/>
        <w:rPr>
          <w:rFonts w:eastAsia="SimSun"/>
          <w:kern w:val="2"/>
          <w:sz w:val="22"/>
          <w:szCs w:val="22"/>
          <w:lang w:eastAsia="zh-CN"/>
        </w:rPr>
      </w:pPr>
      <w:r>
        <w:rPr>
          <w:rFonts w:eastAsia="SimSun"/>
          <w:sz w:val="22"/>
          <w:szCs w:val="22"/>
          <w:lang w:eastAsia="zh-CN"/>
        </w:rPr>
        <w:t xml:space="preserve">When we have two or more position integrity functions providing integrity info </w:t>
      </w:r>
      <w:r w:rsidRPr="00F5058D">
        <w:rPr>
          <w:rFonts w:eastAsia="SimSun"/>
          <w:b/>
          <w:sz w:val="22"/>
          <w:szCs w:val="22"/>
          <w:lang w:eastAsia="zh-CN"/>
        </w:rPr>
        <w:t>it is possible to combine their outputs into a new one with better performances</w:t>
      </w:r>
      <w:r>
        <w:rPr>
          <w:rFonts w:eastAsia="SimSun"/>
          <w:sz w:val="22"/>
          <w:szCs w:val="22"/>
          <w:lang w:eastAsia="zh-CN"/>
        </w:rPr>
        <w:t xml:space="preserve">. If each position integrity function provides </w:t>
      </w:r>
      <w:r w:rsidRPr="00B16754">
        <w:rPr>
          <w:rFonts w:eastAsia="SimSun"/>
          <w:kern w:val="2"/>
          <w:sz w:val="22"/>
          <w:szCs w:val="22"/>
          <w:lang w:eastAsia="zh-CN"/>
        </w:rPr>
        <w:t xml:space="preserve">a set of protection levels for different integrity risks, </w:t>
      </w:r>
      <w:r>
        <w:rPr>
          <w:rFonts w:eastAsia="SimSun"/>
          <w:kern w:val="2"/>
          <w:sz w:val="22"/>
          <w:szCs w:val="22"/>
          <w:lang w:eastAsia="zh-CN"/>
        </w:rPr>
        <w:t xml:space="preserve">this means that they are sampling their </w:t>
      </w:r>
      <w:proofErr w:type="spellStart"/>
      <w:r>
        <w:rPr>
          <w:rFonts w:eastAsia="SimSun"/>
          <w:kern w:val="2"/>
          <w:sz w:val="22"/>
          <w:szCs w:val="22"/>
          <w:lang w:eastAsia="zh-CN"/>
        </w:rPr>
        <w:t>estmations</w:t>
      </w:r>
      <w:proofErr w:type="spellEnd"/>
      <w:r>
        <w:rPr>
          <w:rFonts w:eastAsia="SimSun"/>
          <w:kern w:val="2"/>
          <w:sz w:val="22"/>
          <w:szCs w:val="22"/>
          <w:lang w:eastAsia="zh-CN"/>
        </w:rPr>
        <w:t xml:space="preserve"> of the error </w:t>
      </w:r>
      <w:r w:rsidRPr="00B16754">
        <w:rPr>
          <w:rFonts w:eastAsia="SimSun"/>
          <w:kern w:val="2"/>
          <w:sz w:val="22"/>
          <w:szCs w:val="22"/>
          <w:lang w:eastAsia="zh-CN"/>
        </w:rPr>
        <w:t>distribution</w:t>
      </w:r>
      <w:r>
        <w:rPr>
          <w:rFonts w:eastAsia="SimSun"/>
          <w:kern w:val="2"/>
          <w:sz w:val="22"/>
          <w:szCs w:val="22"/>
          <w:lang w:eastAsia="zh-CN"/>
        </w:rPr>
        <w:t>, so it is possible to combine both integrity output into a new one, at least for the range of probabilities where both position integrity functions have provided information.</w:t>
      </w:r>
      <w:r w:rsidR="009661EB">
        <w:rPr>
          <w:rFonts w:eastAsia="SimSun"/>
          <w:kern w:val="2"/>
          <w:sz w:val="22"/>
          <w:szCs w:val="22"/>
          <w:lang w:eastAsia="zh-CN"/>
        </w:rPr>
        <w:t xml:space="preserve"> This can be the case when fusing GNSS and RAT-dependent positioning techniques.</w:t>
      </w:r>
      <w:r>
        <w:rPr>
          <w:rFonts w:eastAsia="SimSun"/>
          <w:kern w:val="2"/>
          <w:sz w:val="22"/>
          <w:szCs w:val="22"/>
          <w:lang w:eastAsia="zh-CN"/>
        </w:rPr>
        <w:t xml:space="preserve"> </w:t>
      </w:r>
    </w:p>
    <w:p w14:paraId="30B4E118" w14:textId="77777777" w:rsidR="00F5058D" w:rsidRDefault="00F5058D" w:rsidP="00F5058D">
      <w:pPr>
        <w:overflowPunct/>
        <w:snapToGrid w:val="0"/>
        <w:spacing w:after="80"/>
        <w:jc w:val="both"/>
        <w:textAlignment w:val="auto"/>
        <w:rPr>
          <w:rFonts w:eastAsia="SimSun"/>
          <w:kern w:val="2"/>
          <w:sz w:val="22"/>
          <w:szCs w:val="22"/>
          <w:lang w:eastAsia="zh-CN"/>
        </w:rPr>
      </w:pPr>
    </w:p>
    <w:p w14:paraId="262C1F3A" w14:textId="3B87FE3B" w:rsidR="00F5058D" w:rsidRDefault="00F5058D" w:rsidP="00F5058D">
      <w:pPr>
        <w:overflowPunct/>
        <w:snapToGrid w:val="0"/>
        <w:spacing w:after="80"/>
        <w:jc w:val="both"/>
        <w:textAlignment w:val="auto"/>
        <w:rPr>
          <w:rFonts w:eastAsia="SimSun"/>
          <w:kern w:val="2"/>
          <w:sz w:val="22"/>
          <w:szCs w:val="22"/>
          <w:lang w:eastAsia="zh-CN"/>
        </w:rPr>
      </w:pPr>
      <w:r w:rsidRPr="00B16754">
        <w:rPr>
          <w:rFonts w:eastAsia="SimSun"/>
          <w:noProof/>
          <w:kern w:val="2"/>
          <w:sz w:val="22"/>
          <w:szCs w:val="22"/>
          <w:lang w:eastAsia="en-GB"/>
        </w:rPr>
        <mc:AlternateContent>
          <mc:Choice Requires="wpc">
            <w:drawing>
              <wp:inline distT="0" distB="0" distL="0" distR="0" wp14:anchorId="6B30EFDA" wp14:editId="06682B7E">
                <wp:extent cx="5731510" cy="3602182"/>
                <wp:effectExtent l="0" t="0" r="0" b="0"/>
                <wp:docPr id="129" name="Canvas 1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9" name="Straight Arrow Connector 109"/>
                        <wps:cNvCnPr>
                          <a:stCxn id="111" idx="3"/>
                          <a:endCxn id="122" idx="1"/>
                        </wps:cNvCnPr>
                        <wps:spPr>
                          <a:xfrm>
                            <a:off x="1280669" y="938805"/>
                            <a:ext cx="924014" cy="590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Rounded Rectangle 111"/>
                        <wps:cNvSpPr/>
                        <wps:spPr>
                          <a:xfrm>
                            <a:off x="337695" y="517115"/>
                            <a:ext cx="942974" cy="843380"/>
                          </a:xfrm>
                          <a:prstGeom prst="roundRect">
                            <a:avLst/>
                          </a:prstGeom>
                          <a:solidFill>
                            <a:schemeClr val="accent4"/>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90A56E" w14:textId="77777777" w:rsidR="004F5C17" w:rsidRPr="00FE05A2" w:rsidRDefault="004F5C17" w:rsidP="00F5058D">
                              <w:pPr>
                                <w:jc w:val="center"/>
                                <w:rPr>
                                  <w:color w:val="000000" w:themeColor="text1"/>
                                </w:rPr>
                              </w:pPr>
                              <w:r w:rsidRPr="00FE05A2">
                                <w:rPr>
                                  <w:color w:val="000000" w:themeColor="text1"/>
                                </w:rPr>
                                <w:t>Position Integrity Function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Rounded Rectangle 119"/>
                        <wps:cNvSpPr/>
                        <wps:spPr>
                          <a:xfrm>
                            <a:off x="3009237" y="1256457"/>
                            <a:ext cx="1148093" cy="1000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2669EBC" w14:textId="5F9F5A82" w:rsidR="004F5C17" w:rsidRPr="00F5058D" w:rsidRDefault="004F5C17" w:rsidP="00F5058D">
                              <w:pPr>
                                <w:jc w:val="center"/>
                                <w:rPr>
                                  <w:b/>
                                  <w:lang w:val="es-ES"/>
                                </w:rPr>
                              </w:pPr>
                              <w:r>
                                <w:rPr>
                                  <w:b/>
                                  <w:lang w:val="es-ES"/>
                                </w:rPr>
                                <w:t xml:space="preserve">Combine </w:t>
                              </w:r>
                              <w:proofErr w:type="spellStart"/>
                              <w:r>
                                <w:rPr>
                                  <w:b/>
                                  <w:lang w:val="es-ES"/>
                                </w:rPr>
                                <w:t>Integrity</w:t>
                              </w:r>
                              <w:proofErr w:type="spellEnd"/>
                              <w:r>
                                <w:rPr>
                                  <w:b/>
                                  <w:lang w:val="es-ES"/>
                                </w:rPr>
                                <w:t xml:space="preserve"> </w:t>
                              </w:r>
                              <w:proofErr w:type="spellStart"/>
                              <w:r>
                                <w:rPr>
                                  <w:b/>
                                  <w:lang w:val="es-ES"/>
                                </w:rPr>
                                <w:t>Info</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21" name="Group 121"/>
                        <wpg:cNvGrpSpPr/>
                        <wpg:grpSpPr>
                          <a:xfrm>
                            <a:off x="2204683" y="192232"/>
                            <a:ext cx="219075" cy="1504950"/>
                            <a:chOff x="2933700" y="1257300"/>
                            <a:chExt cx="219075" cy="1504950"/>
                          </a:xfrm>
                        </wpg:grpSpPr>
                        <wps:wsp>
                          <wps:cNvPr id="122" name="Rectangle 122"/>
                          <wps:cNvSpPr/>
                          <wps:spPr>
                            <a:xfrm>
                              <a:off x="2933700" y="1257300"/>
                              <a:ext cx="219075" cy="1504950"/>
                            </a:xfrm>
                            <a:prstGeom prst="rect">
                              <a:avLst/>
                            </a:prstGeom>
                            <a:solidFill>
                              <a:schemeClr val="bg1">
                                <a:lumMod val="95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Rectangle 123"/>
                          <wps:cNvSpPr/>
                          <wps:spPr>
                            <a:xfrm>
                              <a:off x="2933700" y="1577885"/>
                              <a:ext cx="219075" cy="284158"/>
                            </a:xfrm>
                            <a:prstGeom prst="rect">
                              <a:avLst/>
                            </a:prstGeom>
                            <a:solidFill>
                              <a:schemeClr val="bg1">
                                <a:lumMod val="95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4" name="Rectangle 124"/>
                          <wps:cNvSpPr/>
                          <wps:spPr>
                            <a:xfrm>
                              <a:off x="2933700" y="2142150"/>
                              <a:ext cx="219075" cy="283845"/>
                            </a:xfrm>
                            <a:prstGeom prst="rect">
                              <a:avLst/>
                            </a:prstGeom>
                            <a:solidFill>
                              <a:schemeClr val="bg1">
                                <a:lumMod val="95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125" name="Elbow Connector 125"/>
                        <wps:cNvCnPr>
                          <a:stCxn id="137" idx="3"/>
                          <a:endCxn id="119" idx="1"/>
                        </wps:cNvCnPr>
                        <wps:spPr>
                          <a:xfrm flipV="1">
                            <a:off x="2414144" y="1756520"/>
                            <a:ext cx="595093" cy="1039856"/>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6" name="Elbow Connector 126"/>
                        <wps:cNvCnPr>
                          <a:stCxn id="122" idx="3"/>
                          <a:endCxn id="119" idx="1"/>
                        </wps:cNvCnPr>
                        <wps:spPr>
                          <a:xfrm>
                            <a:off x="2423758" y="944707"/>
                            <a:ext cx="585479" cy="811813"/>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Text Box 47"/>
                        <wps:cNvSpPr txBox="1"/>
                        <wps:spPr>
                          <a:xfrm>
                            <a:off x="1214083" y="614218"/>
                            <a:ext cx="1066800" cy="3351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5569E1" w14:textId="0081FE5B" w:rsidR="004F5C17" w:rsidRPr="00FE05A2" w:rsidRDefault="004F5C17" w:rsidP="00F5058D">
                              <w:pPr>
                                <w:pStyle w:val="NormalWeb"/>
                                <w:overflowPunct w:val="0"/>
                                <w:spacing w:before="0" w:beforeAutospacing="0" w:after="60" w:afterAutospacing="0"/>
                                <w:jc w:val="center"/>
                              </w:pPr>
                              <w:r w:rsidRPr="00FE05A2">
                                <w:rPr>
                                  <w:rFonts w:eastAsia="Times New Roman"/>
                                  <w:b/>
                                  <w:bCs/>
                                  <w:sz w:val="16"/>
                                  <w:szCs w:val="16"/>
                                </w:rPr>
                                <w:t xml:space="preserve">Set of </w:t>
                              </w:r>
                              <w:r>
                                <w:rPr>
                                  <w:rFonts w:eastAsia="Times New Roman"/>
                                  <w:b/>
                                  <w:bCs/>
                                  <w:sz w:val="16"/>
                                  <w:szCs w:val="16"/>
                                </w:rPr>
                                <w:t>PLs</w:t>
                              </w:r>
                              <w:r w:rsidRPr="00FE05A2">
                                <w:rPr>
                                  <w:rFonts w:eastAsia="Times New Roman"/>
                                  <w:b/>
                                  <w:bCs/>
                                  <w:sz w:val="16"/>
                                  <w:szCs w:val="16"/>
                                </w:rPr>
                                <w:t xml:space="preserve"> for different </w:t>
                              </w:r>
                              <w:r>
                                <w:rPr>
                                  <w:rFonts w:eastAsia="Times New Roman"/>
                                  <w:b/>
                                  <w:bCs/>
                                  <w:sz w:val="16"/>
                                  <w:szCs w:val="16"/>
                                </w:rPr>
                                <w:t>IRs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1" name="Straight Arrow Connector 131"/>
                        <wps:cNvCnPr>
                          <a:stCxn id="132" idx="3"/>
                          <a:endCxn id="137" idx="1"/>
                        </wps:cNvCnPr>
                        <wps:spPr>
                          <a:xfrm flipV="1">
                            <a:off x="1299551" y="2796376"/>
                            <a:ext cx="895518" cy="3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Rounded Rectangle 132"/>
                        <wps:cNvSpPr/>
                        <wps:spPr>
                          <a:xfrm>
                            <a:off x="357211" y="2375073"/>
                            <a:ext cx="942340" cy="843280"/>
                          </a:xfrm>
                          <a:prstGeom prst="roundRect">
                            <a:avLst/>
                          </a:prstGeom>
                          <a:solidFill>
                            <a:schemeClr val="accent4"/>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4463AD" w14:textId="77777777" w:rsidR="004F5C17" w:rsidRPr="00F5058D" w:rsidRDefault="004F5C17" w:rsidP="00F5058D">
                              <w:pPr>
                                <w:pStyle w:val="NormalWeb"/>
                                <w:overflowPunct w:val="0"/>
                                <w:spacing w:before="0" w:beforeAutospacing="0" w:after="180" w:afterAutospacing="0"/>
                                <w:jc w:val="center"/>
                                <w:rPr>
                                  <w:color w:val="000000" w:themeColor="text1"/>
                                </w:rPr>
                              </w:pPr>
                              <w:r w:rsidRPr="00F5058D">
                                <w:rPr>
                                  <w:rFonts w:eastAsia="Times New Roman"/>
                                  <w:color w:val="000000" w:themeColor="text1"/>
                                  <w:sz w:val="20"/>
                                  <w:szCs w:val="20"/>
                                </w:rPr>
                                <w:t>Position Integrity Function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35" name="Group 135"/>
                        <wpg:cNvGrpSpPr/>
                        <wpg:grpSpPr>
                          <a:xfrm>
                            <a:off x="2195069" y="2043901"/>
                            <a:ext cx="219075" cy="1504950"/>
                            <a:chOff x="3038475" y="0"/>
                            <a:chExt cx="219075" cy="1504950"/>
                          </a:xfrm>
                        </wpg:grpSpPr>
                        <wps:wsp>
                          <wps:cNvPr id="137" name="Rectangle 137"/>
                          <wps:cNvSpPr/>
                          <wps:spPr>
                            <a:xfrm>
                              <a:off x="3038475" y="0"/>
                              <a:ext cx="219075" cy="1504950"/>
                            </a:xfrm>
                            <a:prstGeom prst="rect">
                              <a:avLst/>
                            </a:prstGeom>
                            <a:solidFill>
                              <a:schemeClr val="bg1">
                                <a:lumMod val="95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3038475" y="320585"/>
                              <a:ext cx="219075" cy="284158"/>
                            </a:xfrm>
                            <a:prstGeom prst="rect">
                              <a:avLst/>
                            </a:prstGeom>
                            <a:solidFill>
                              <a:schemeClr val="bg1">
                                <a:lumMod val="95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3038475" y="884850"/>
                              <a:ext cx="219075" cy="283845"/>
                            </a:xfrm>
                            <a:prstGeom prst="rect">
                              <a:avLst/>
                            </a:prstGeom>
                            <a:solidFill>
                              <a:schemeClr val="bg1">
                                <a:lumMod val="95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136" name="Text Box 47"/>
                        <wps:cNvSpPr txBox="1"/>
                        <wps:spPr>
                          <a:xfrm>
                            <a:off x="1204469" y="2465541"/>
                            <a:ext cx="1066800" cy="3308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9EB8CB" w14:textId="77777777" w:rsidR="004F5C17" w:rsidRDefault="004F5C17" w:rsidP="00F5058D">
                              <w:pPr>
                                <w:pStyle w:val="NormalWeb"/>
                                <w:overflowPunct w:val="0"/>
                                <w:spacing w:before="0" w:beforeAutospacing="0" w:after="60" w:afterAutospacing="0"/>
                                <w:jc w:val="center"/>
                              </w:pPr>
                              <w:r>
                                <w:rPr>
                                  <w:rFonts w:eastAsia="Times New Roman"/>
                                  <w:b/>
                                  <w:bCs/>
                                  <w:sz w:val="16"/>
                                  <w:szCs w:val="16"/>
                                </w:rPr>
                                <w:t>Set of PLs for different IRs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4" name="Straight Arrow Connector 144"/>
                        <wps:cNvCnPr>
                          <a:stCxn id="119" idx="3"/>
                          <a:endCxn id="147" idx="1"/>
                        </wps:cNvCnPr>
                        <wps:spPr>
                          <a:xfrm>
                            <a:off x="4157330" y="1756520"/>
                            <a:ext cx="1138710" cy="303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wpg:cNvPr id="145" name="Group 145"/>
                        <wpg:cNvGrpSpPr/>
                        <wpg:grpSpPr>
                          <a:xfrm>
                            <a:off x="5296040" y="1007084"/>
                            <a:ext cx="219075" cy="1504950"/>
                            <a:chOff x="990600" y="0"/>
                            <a:chExt cx="219075" cy="1504950"/>
                          </a:xfrm>
                        </wpg:grpSpPr>
                        <wps:wsp>
                          <wps:cNvPr id="147" name="Rectangle 147"/>
                          <wps:cNvSpPr/>
                          <wps:spPr>
                            <a:xfrm>
                              <a:off x="990600" y="0"/>
                              <a:ext cx="219075" cy="1504950"/>
                            </a:xfrm>
                            <a:prstGeom prst="rect">
                              <a:avLst/>
                            </a:prstGeom>
                            <a:solidFill>
                              <a:schemeClr val="bg1">
                                <a:lumMod val="95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990600" y="320585"/>
                              <a:ext cx="219075" cy="284158"/>
                            </a:xfrm>
                            <a:prstGeom prst="rect">
                              <a:avLst/>
                            </a:prstGeom>
                            <a:solidFill>
                              <a:schemeClr val="bg1">
                                <a:lumMod val="95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990600" y="884850"/>
                              <a:ext cx="219075" cy="283845"/>
                            </a:xfrm>
                            <a:prstGeom prst="rect">
                              <a:avLst/>
                            </a:prstGeom>
                            <a:solidFill>
                              <a:schemeClr val="bg1">
                                <a:lumMod val="95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146" name="Text Box 47"/>
                        <wps:cNvSpPr txBox="1"/>
                        <wps:spPr>
                          <a:xfrm>
                            <a:off x="4092784" y="1439357"/>
                            <a:ext cx="1245788" cy="3171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86941C" w14:textId="20004332" w:rsidR="004F5C17" w:rsidRDefault="004F5C17" w:rsidP="00F5058D">
                              <w:pPr>
                                <w:pStyle w:val="NormalWeb"/>
                                <w:overflowPunct w:val="0"/>
                                <w:spacing w:before="0" w:beforeAutospacing="0" w:after="60" w:afterAutospacing="0"/>
                                <w:jc w:val="center"/>
                              </w:pPr>
                              <w:r>
                                <w:rPr>
                                  <w:rFonts w:eastAsia="Times New Roman"/>
                                  <w:b/>
                                  <w:bCs/>
                                  <w:sz w:val="16"/>
                                  <w:szCs w:val="16"/>
                                </w:rPr>
                                <w:t>Set of combined PLs for different IRs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B30EFDA" id="Canvas 129" o:spid="_x0000_s1026" editas="canvas" style="width:451.3pt;height:283.65pt;mso-position-horizontal-relative:char;mso-position-vertical-relative:line" coordsize="57315,36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15;height:36017;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109" o:spid="_x0000_s1028" type="#_x0000_t32" style="position:absolute;left:12806;top:9388;width:9240;height: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" strokecolor="black [3213]" strokeweight=".5pt">
                  <v:stroke endarrow="block" joinstyle="miter"/>
                </v:shape>
                <v:roundrect id="Rounded Rectangle 111" o:spid="_x0000_s1029" style="position:absolute;left:3376;top:5171;width:9430;height:84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" fillcolor="#ffc000 [3207]" strokecolor="black [3213]" strokeweight="1pt">
                  <v:stroke joinstyle="miter"/>
                  <v:textbox>
                    <w:txbxContent>
                      <w:p w14:paraId="5290A56E" w14:textId="77777777" w:rsidR="004F5C17" w:rsidRPr="00FE05A2" w:rsidRDefault="004F5C17" w:rsidP="00F5058D">
                        <w:pPr>
                          <w:jc w:val="center"/>
                          <w:rPr>
                            <w:color w:val="000000" w:themeColor="text1"/>
                          </w:rPr>
                        </w:pPr>
                        <w:r w:rsidRPr="00FE05A2">
                          <w:rPr>
                            <w:color w:val="000000" w:themeColor="text1"/>
                          </w:rPr>
                          <w:t>Position Integrity Function</w:t>
                        </w:r>
                      </w:p>
                    </w:txbxContent>
                  </v:textbox>
                </v:roundrect>
                <v:roundrect id="Rounded Rectangle 119" o:spid="_x0000_s1030" style="position:absolute;left:30092;top:12564;width:11481;height:100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" fillcolor="#5b9bd5 [3204]" strokecolor="#1f4d78 [1604]" strokeweight="1pt">
                  <v:stroke joinstyle="miter"/>
                  <v:textbox>
                    <w:txbxContent>
                      <w:p w14:paraId="12669EBC" w14:textId="5F9F5A82" w:rsidR="004F5C17" w:rsidRPr="00F5058D" w:rsidRDefault="004F5C17" w:rsidP="00F5058D">
                        <w:pPr>
                          <w:jc w:val="center"/>
                          <w:rPr>
                            <w:b/>
                            <w:lang w:val="es-ES"/>
                          </w:rPr>
                        </w:pPr>
                        <w:r>
                          <w:rPr>
                            <w:b/>
                            <w:lang w:val="es-ES"/>
                          </w:rPr>
                          <w:t xml:space="preserve">Combine </w:t>
                        </w:r>
                        <w:proofErr w:type="spellStart"/>
                        <w:r>
                          <w:rPr>
                            <w:b/>
                            <w:lang w:val="es-ES"/>
                          </w:rPr>
                          <w:t>Integrity</w:t>
                        </w:r>
                        <w:proofErr w:type="spellEnd"/>
                        <w:r>
                          <w:rPr>
                            <w:b/>
                            <w:lang w:val="es-ES"/>
                          </w:rPr>
                          <w:t xml:space="preserve"> </w:t>
                        </w:r>
                        <w:proofErr w:type="spellStart"/>
                        <w:r>
                          <w:rPr>
                            <w:b/>
                            <w:lang w:val="es-ES"/>
                          </w:rPr>
                          <w:t>Info</w:t>
                        </w:r>
                        <w:proofErr w:type="spellEnd"/>
                      </w:p>
                    </w:txbxContent>
                  </v:textbox>
                </v:roundrect>
                <v:group id="Group 121" o:spid="_x0000_s1031" style="position:absolute;left:22046;top:1922;width:2191;height:15049" coordorigin="29337,12573" coordsize="2190,15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rect id="Rectangle 122" o:spid="_x0000_s1032" style="position:absolute;left:29337;top:12573;width:2190;height:15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" fillcolor="#f2f2f2 [3052]" strokecolor="#5a5a5a [2109]" strokeweight="1pt"/>
                  <v:rect id="Rectangle 123" o:spid="_x0000_s1033" style="position:absolute;left:29337;top:15778;width:2190;height:2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" fillcolor="#f2f2f2 [3052]" strokecolor="#5a5a5a [2109]" strokeweight="1pt"/>
                  <v:rect id="Rectangle 124" o:spid="_x0000_s1034" style="position:absolute;left:29337;top:21421;width:2190;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" fillcolor="#f2f2f2 [3052]" strokecolor="#5a5a5a [2109]" strokeweight="1pt"/>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25" o:spid="_x0000_s1035" type="#_x0000_t34" style="position:absolute;left:24141;top:17565;width:5951;height:1039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" strokecolor="black [3213]" strokeweight=".5pt">
                  <v:stroke endarrow="block"/>
                </v:shape>
                <v:shape id="Elbow Connector 126" o:spid="_x0000_s1036" type="#_x0000_t34" style="position:absolute;left:24237;top:9447;width:5855;height:811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" strokecolor="black [3213]" strokeweight=".5pt">
                  <v:stroke endarrow="block"/>
                </v:shape>
                <v:shapetype id="_x0000_t202" coordsize="21600,21600" o:spt="202" path="m,l,21600r21600,l21600,xe">
                  <v:stroke joinstyle="miter"/>
                  <v:path gradientshapeok="t" o:connecttype="rect"/>
                </v:shapetype>
                <v:shape id="Text Box 47" o:spid="_x0000_s1037" type="#_x0000_t202" style="position:absolute;left:12140;top:6142;width:10668;height:3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1pl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6GVZ2QCPf8HAAD//wMAUEsBAi0AFAAGAAgAAAAhANvh9svuAAAAhQEAABMAAAAAAAAA&#10;AAAAAAAAAAAAAFtDb250ZW50X1R5cGVzXS54bWxQSwECLQAUAAYACAAAACEAWvQsW78AAAAVAQAA&#10;CwAAAAAAAAAAAAAAAAAfAQAAX3JlbHMvLnJlbHNQSwECLQAUAAYACAAAACEA3FdaZcYAAADcAAAA&#10;DwAAAAAAAAAAAAAAAAAHAgAAZHJzL2Rvd25yZXYueG1sUEsFBgAAAAADAAMAtwAAAPoCAAAAAA==&#10;" filled="f" stroked="f" strokeweight=".5pt">
                  <v:textbox>
                    <w:txbxContent>
                      <w:p w14:paraId="145569E1" w14:textId="0081FE5B" w:rsidR="004F5C17" w:rsidRPr="00FE05A2" w:rsidRDefault="004F5C17" w:rsidP="00F5058D">
                        <w:pPr>
                          <w:pStyle w:val="NormalWeb"/>
                          <w:overflowPunct w:val="0"/>
                          <w:spacing w:before="0" w:beforeAutospacing="0" w:after="60" w:afterAutospacing="0"/>
                          <w:jc w:val="center"/>
                        </w:pPr>
                        <w:r w:rsidRPr="00FE05A2">
                          <w:rPr>
                            <w:rFonts w:eastAsia="Times New Roman"/>
                            <w:b/>
                            <w:bCs/>
                            <w:sz w:val="16"/>
                            <w:szCs w:val="16"/>
                          </w:rPr>
                          <w:t xml:space="preserve">Set of </w:t>
                        </w:r>
                        <w:r>
                          <w:rPr>
                            <w:rFonts w:eastAsia="Times New Roman"/>
                            <w:b/>
                            <w:bCs/>
                            <w:sz w:val="16"/>
                            <w:szCs w:val="16"/>
                          </w:rPr>
                          <w:t>PLs</w:t>
                        </w:r>
                        <w:r w:rsidRPr="00FE05A2">
                          <w:rPr>
                            <w:rFonts w:eastAsia="Times New Roman"/>
                            <w:b/>
                            <w:bCs/>
                            <w:sz w:val="16"/>
                            <w:szCs w:val="16"/>
                          </w:rPr>
                          <w:t xml:space="preserve"> for different </w:t>
                        </w:r>
                        <w:r>
                          <w:rPr>
                            <w:rFonts w:eastAsia="Times New Roman"/>
                            <w:b/>
                            <w:bCs/>
                            <w:sz w:val="16"/>
                            <w:szCs w:val="16"/>
                          </w:rPr>
                          <w:t>IRs</w:t>
                        </w:r>
                      </w:p>
                    </w:txbxContent>
                  </v:textbox>
                </v:shape>
                <v:shape id="Straight Arrow Connector 131" o:spid="_x0000_s1038" type="#_x0000_t32" style="position:absolute;left:12995;top:27963;width:8955;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" strokecolor="black [3213]" strokeweight=".5pt">
                  <v:stroke endarrow="block" joinstyle="miter"/>
                </v:shape>
                <v:roundrect id="Rounded Rectangle 132" o:spid="_x0000_s1039" style="position:absolute;left:3572;top:23750;width:9423;height:84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" fillcolor="#ffc000 [3207]" strokecolor="black [3213]" strokeweight="1pt">
                  <v:stroke joinstyle="miter"/>
                  <v:textbox>
                    <w:txbxContent>
                      <w:p w14:paraId="684463AD" w14:textId="77777777" w:rsidR="004F5C17" w:rsidRPr="00F5058D" w:rsidRDefault="004F5C17" w:rsidP="00F5058D">
                        <w:pPr>
                          <w:pStyle w:val="NormalWeb"/>
                          <w:overflowPunct w:val="0"/>
                          <w:spacing w:before="0" w:beforeAutospacing="0" w:after="180" w:afterAutospacing="0"/>
                          <w:jc w:val="center"/>
                          <w:rPr>
                            <w:color w:val="000000" w:themeColor="text1"/>
                          </w:rPr>
                        </w:pPr>
                        <w:r w:rsidRPr="00F5058D">
                          <w:rPr>
                            <w:rFonts w:eastAsia="Times New Roman"/>
                            <w:color w:val="000000" w:themeColor="text1"/>
                            <w:sz w:val="20"/>
                            <w:szCs w:val="20"/>
                          </w:rPr>
                          <w:t>Position Integrity Function</w:t>
                        </w:r>
                      </w:p>
                    </w:txbxContent>
                  </v:textbox>
                </v:roundrect>
                <v:group id="Group 135" o:spid="_x0000_s1040" style="position:absolute;left:21950;top:20439;width:2191;height:15049" coordorigin="30384" coordsize="2190,15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ctangle 137" o:spid="_x0000_s1041" style="position:absolute;left:30384;width:2191;height:15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" fillcolor="#f2f2f2 [3052]" strokecolor="#5a5a5a [2109]" strokeweight="1pt"/>
                  <v:rect id="Rectangle 138" o:spid="_x0000_s1042" style="position:absolute;left:30384;top:3205;width:2191;height:2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" fillcolor="#f2f2f2 [3052]" strokecolor="#5a5a5a [2109]" strokeweight="1pt"/>
                  <v:rect id="Rectangle 139" o:spid="_x0000_s1043" style="position:absolute;left:30384;top:8848;width:219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" fillcolor="#f2f2f2 [3052]" strokecolor="#5a5a5a [2109]" strokeweight="1pt"/>
                </v:group>
                <v:shape id="Text Box 47" o:spid="_x0000_s1044" type="#_x0000_t202" style="position:absolute;left:12044;top:24655;width:10668;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379EB8CB" w14:textId="77777777" w:rsidR="004F5C17" w:rsidRDefault="004F5C17" w:rsidP="00F5058D">
                        <w:pPr>
                          <w:pStyle w:val="NormalWeb"/>
                          <w:overflowPunct w:val="0"/>
                          <w:spacing w:before="0" w:beforeAutospacing="0" w:after="60" w:afterAutospacing="0"/>
                          <w:jc w:val="center"/>
                        </w:pPr>
                        <w:r>
                          <w:rPr>
                            <w:rFonts w:eastAsia="Times New Roman"/>
                            <w:b/>
                            <w:bCs/>
                            <w:sz w:val="16"/>
                            <w:szCs w:val="16"/>
                          </w:rPr>
                          <w:t>Set of PLs for different IRs</w:t>
                        </w:r>
                      </w:p>
                    </w:txbxContent>
                  </v:textbox>
                </v:shape>
                <v:shape id="Straight Arrow Connector 144" o:spid="_x0000_s1045" type="#_x0000_t32" style="position:absolute;left:41573;top:17565;width:11387;height: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" strokecolor="black [3213]" strokeweight=".5pt">
                  <v:stroke endarrow="block" joinstyle="miter"/>
                </v:shape>
                <v:group id="Group 145" o:spid="_x0000_s1046" style="position:absolute;left:52960;top:10070;width:2191;height:15050" coordorigin="9906" coordsize="2190,15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rect id="Rectangle 147" o:spid="_x0000_s1047" style="position:absolute;left:9906;width:2190;height:15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" fillcolor="#f2f2f2 [3052]" strokecolor="#5a5a5a [2109]" strokeweight="1pt"/>
                  <v:rect id="Rectangle 148" o:spid="_x0000_s1048" style="position:absolute;left:9906;top:3205;width:2190;height:2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" fillcolor="#f2f2f2 [3052]" strokecolor="#5a5a5a [2109]" strokeweight="1pt"/>
                  <v:rect id="Rectangle 149" o:spid="_x0000_s1049" style="position:absolute;left:9906;top:8848;width:2190;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" fillcolor="#f2f2f2 [3052]" strokecolor="#5a5a5a [2109]" strokeweight="1pt"/>
                </v:group>
                <v:shape id="Text Box 47" o:spid="_x0000_s1050" type="#_x0000_t202" style="position:absolute;left:40927;top:14393;width:12458;height:3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44sxQAAANwAAAAPAAAAZHJzL2Rvd25yZXYueG1sRE9La8JA&#10;EL4X/A/LFHqrm4Yq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AfW44sxQAAANwAAAAP&#10;AAAAAAAAAAAAAAAAAAcCAABkcnMvZG93bnJldi54bWxQSwUGAAAAAAMAAwC3AAAA+QIAAAAA&#10;" filled="f" stroked="f" strokeweight=".5pt">
                  <v:textbox>
                    <w:txbxContent>
                      <w:p w14:paraId="1D86941C" w14:textId="20004332" w:rsidR="004F5C17" w:rsidRDefault="004F5C17" w:rsidP="00F5058D">
                        <w:pPr>
                          <w:pStyle w:val="NormalWeb"/>
                          <w:overflowPunct w:val="0"/>
                          <w:spacing w:before="0" w:beforeAutospacing="0" w:after="60" w:afterAutospacing="0"/>
                          <w:jc w:val="center"/>
                        </w:pPr>
                        <w:r>
                          <w:rPr>
                            <w:rFonts w:eastAsia="Times New Roman"/>
                            <w:b/>
                            <w:bCs/>
                            <w:sz w:val="16"/>
                            <w:szCs w:val="16"/>
                          </w:rPr>
                          <w:t>Set of combined PLs for different IRs</w:t>
                        </w:r>
                      </w:p>
                    </w:txbxContent>
                  </v:textbox>
                </v:shape>
                <w10:anchorlock/>
              </v:group>
            </w:pict>
          </mc:Fallback>
        </mc:AlternateContent>
      </w:r>
    </w:p>
    <w:p w14:paraId="05B6AED1" w14:textId="77777777" w:rsidR="00F5058D" w:rsidRDefault="00F5058D" w:rsidP="00F5058D">
      <w:pPr>
        <w:overflowPunct/>
        <w:snapToGrid w:val="0"/>
        <w:spacing w:after="80"/>
        <w:jc w:val="both"/>
        <w:textAlignment w:val="auto"/>
        <w:rPr>
          <w:rFonts w:eastAsia="SimSun"/>
          <w:kern w:val="2"/>
          <w:sz w:val="22"/>
          <w:szCs w:val="22"/>
          <w:lang w:eastAsia="zh-CN"/>
        </w:rPr>
      </w:pPr>
    </w:p>
    <w:p w14:paraId="7C5B5DD9" w14:textId="0CB73E8B" w:rsidR="00F5058D" w:rsidRDefault="00F5058D" w:rsidP="00F5058D">
      <w:pPr>
        <w:overflowPunct/>
        <w:snapToGrid w:val="0"/>
        <w:spacing w:after="80"/>
        <w:jc w:val="both"/>
        <w:textAlignment w:val="auto"/>
        <w:rPr>
          <w:rFonts w:eastAsia="SimSun"/>
          <w:kern w:val="2"/>
          <w:sz w:val="22"/>
          <w:szCs w:val="22"/>
          <w:lang w:eastAsia="zh-CN"/>
        </w:rPr>
      </w:pPr>
      <w:r>
        <w:rPr>
          <w:rFonts w:eastAsia="SimSun"/>
          <w:kern w:val="2"/>
          <w:sz w:val="22"/>
          <w:szCs w:val="22"/>
          <w:lang w:eastAsia="zh-CN"/>
        </w:rPr>
        <w:t>Besides</w:t>
      </w:r>
      <w:r w:rsidRPr="00B16754">
        <w:rPr>
          <w:rFonts w:eastAsia="SimSun"/>
          <w:kern w:val="2"/>
          <w:sz w:val="22"/>
          <w:szCs w:val="22"/>
          <w:lang w:eastAsia="zh-CN"/>
        </w:rPr>
        <w:t xml:space="preserve">, </w:t>
      </w:r>
      <w:r>
        <w:rPr>
          <w:rFonts w:eastAsia="SimSun"/>
          <w:kern w:val="2"/>
          <w:sz w:val="22"/>
          <w:szCs w:val="22"/>
          <w:lang w:eastAsia="zh-CN"/>
        </w:rPr>
        <w:t xml:space="preserve">having several position and integrity outputs allows to make </w:t>
      </w:r>
      <w:r w:rsidRPr="00F5058D">
        <w:rPr>
          <w:rFonts w:eastAsia="SimSun"/>
          <w:b/>
          <w:kern w:val="2"/>
          <w:sz w:val="22"/>
          <w:szCs w:val="22"/>
          <w:lang w:eastAsia="zh-CN"/>
        </w:rPr>
        <w:t>consistency checks</w:t>
      </w:r>
      <w:r>
        <w:rPr>
          <w:rFonts w:eastAsia="SimSun"/>
          <w:kern w:val="2"/>
          <w:sz w:val="22"/>
          <w:szCs w:val="22"/>
          <w:lang w:eastAsia="zh-CN"/>
        </w:rPr>
        <w:t xml:space="preserve"> between them in order to detect failures. One approach could be to check the probability associated to the intersection of all the regions and raise an alarm whenever </w:t>
      </w:r>
      <w:r w:rsidRPr="00F5058D">
        <w:rPr>
          <w:rFonts w:eastAsia="SimSun"/>
          <w:kern w:val="2"/>
          <w:sz w:val="22"/>
          <w:szCs w:val="22"/>
          <w:lang w:eastAsia="zh-CN"/>
        </w:rPr>
        <w:t xml:space="preserve">it is empty </w:t>
      </w:r>
      <w:r>
        <w:rPr>
          <w:rFonts w:eastAsia="SimSun"/>
          <w:kern w:val="2"/>
          <w:sz w:val="22"/>
          <w:szCs w:val="22"/>
          <w:lang w:eastAsia="zh-CN"/>
        </w:rPr>
        <w:t>or the obtained probability does not satisfy the desired false alarm.</w:t>
      </w:r>
    </w:p>
    <w:p w14:paraId="33144B20" w14:textId="77777777" w:rsidR="00F5058D" w:rsidRDefault="00F5058D" w:rsidP="00F5058D">
      <w:pPr>
        <w:overflowPunct/>
        <w:snapToGrid w:val="0"/>
        <w:spacing w:after="80"/>
        <w:jc w:val="both"/>
        <w:textAlignment w:val="auto"/>
        <w:rPr>
          <w:rFonts w:eastAsia="SimSun"/>
          <w:kern w:val="2"/>
          <w:sz w:val="22"/>
          <w:szCs w:val="22"/>
          <w:lang w:eastAsia="zh-CN"/>
        </w:rPr>
      </w:pPr>
    </w:p>
    <w:p w14:paraId="50D25447" w14:textId="77777777" w:rsidR="006364CF" w:rsidRPr="00B16754" w:rsidRDefault="006364CF" w:rsidP="006364CF">
      <w:pPr>
        <w:overflowPunct/>
        <w:snapToGrid w:val="0"/>
        <w:spacing w:after="80"/>
        <w:jc w:val="both"/>
        <w:textAlignment w:val="auto"/>
        <w:rPr>
          <w:rFonts w:eastAsia="SimSun"/>
          <w:sz w:val="22"/>
          <w:szCs w:val="22"/>
          <w:lang w:eastAsia="zh-CN"/>
        </w:rPr>
      </w:pPr>
    </w:p>
    <w:p w14:paraId="10E8ED17" w14:textId="07D067B8" w:rsidR="006364CF" w:rsidRPr="009661EB" w:rsidRDefault="009661EB" w:rsidP="009661EB">
      <w:pPr>
        <w:overflowPunct/>
        <w:snapToGrid w:val="0"/>
        <w:spacing w:after="80"/>
        <w:ind w:left="1134" w:hanging="1134"/>
        <w:jc w:val="both"/>
        <w:textAlignment w:val="auto"/>
        <w:rPr>
          <w:rFonts w:eastAsia="SimSun"/>
          <w:b/>
          <w:sz w:val="22"/>
          <w:szCs w:val="22"/>
          <w:lang w:eastAsia="zh-CN"/>
        </w:rPr>
      </w:pPr>
      <w:r>
        <w:rPr>
          <w:rFonts w:eastAsia="SimSun"/>
          <w:b/>
          <w:sz w:val="22"/>
          <w:szCs w:val="22"/>
          <w:lang w:eastAsia="zh-CN"/>
        </w:rPr>
        <w:t>Proposal 2</w:t>
      </w:r>
      <w:r w:rsidR="006364CF" w:rsidRPr="00B16754">
        <w:rPr>
          <w:rFonts w:eastAsia="SimSun"/>
          <w:sz w:val="22"/>
          <w:szCs w:val="22"/>
          <w:lang w:eastAsia="zh-CN"/>
        </w:rPr>
        <w:t xml:space="preserve">: </w:t>
      </w:r>
      <w:r w:rsidR="006364CF" w:rsidRPr="00B16754">
        <w:rPr>
          <w:rFonts w:eastAsia="SimSun"/>
          <w:sz w:val="22"/>
          <w:szCs w:val="22"/>
          <w:lang w:eastAsia="zh-CN"/>
        </w:rPr>
        <w:tab/>
      </w:r>
      <w:r w:rsidR="006364CF" w:rsidRPr="009661EB">
        <w:rPr>
          <w:rFonts w:eastAsia="SimSun"/>
          <w:b/>
          <w:sz w:val="22"/>
          <w:szCs w:val="22"/>
          <w:lang w:eastAsia="zh-CN"/>
        </w:rPr>
        <w:t>Include the integrity combining several positioning sources/systems clause 9 of TR 38.857.</w:t>
      </w:r>
    </w:p>
    <w:p w14:paraId="1D42E126" w14:textId="64CB712C" w:rsidR="004C5454" w:rsidRPr="00B16754" w:rsidRDefault="004C5454" w:rsidP="004C5454">
      <w:pPr>
        <w:pStyle w:val="3GPPH1"/>
        <w:numPr>
          <w:ilvl w:val="0"/>
          <w:numId w:val="9"/>
        </w:numPr>
      </w:pPr>
      <w:r w:rsidRPr="00B16754">
        <w:t>Conclusions</w:t>
      </w:r>
    </w:p>
    <w:p w14:paraId="71F5C061" w14:textId="61C9E532" w:rsidR="006364CF" w:rsidRPr="009661EB" w:rsidRDefault="009661EB" w:rsidP="006364CF">
      <w:pPr>
        <w:overflowPunct/>
        <w:snapToGrid w:val="0"/>
        <w:spacing w:after="80"/>
        <w:ind w:left="1134" w:hanging="1134"/>
        <w:jc w:val="both"/>
        <w:textAlignment w:val="auto"/>
        <w:rPr>
          <w:rFonts w:eastAsia="SimSun"/>
          <w:b/>
          <w:sz w:val="22"/>
          <w:szCs w:val="22"/>
          <w:lang w:eastAsia="zh-CN"/>
        </w:rPr>
      </w:pPr>
      <w:r w:rsidRPr="009661EB">
        <w:rPr>
          <w:rFonts w:eastAsia="SimSun"/>
          <w:b/>
          <w:sz w:val="22"/>
          <w:szCs w:val="22"/>
          <w:lang w:eastAsia="zh-CN"/>
        </w:rPr>
        <w:t>Proposal 1</w:t>
      </w:r>
      <w:r w:rsidR="006364CF" w:rsidRPr="009661EB">
        <w:rPr>
          <w:rFonts w:eastAsia="SimSun"/>
          <w:b/>
          <w:sz w:val="22"/>
          <w:szCs w:val="22"/>
          <w:lang w:eastAsia="zh-CN"/>
        </w:rPr>
        <w:t xml:space="preserve">: </w:t>
      </w:r>
      <w:r w:rsidR="006364CF" w:rsidRPr="009661EB">
        <w:rPr>
          <w:rFonts w:eastAsia="SimSun"/>
          <w:b/>
          <w:sz w:val="22"/>
          <w:szCs w:val="22"/>
          <w:lang w:eastAsia="zh-CN"/>
        </w:rPr>
        <w:tab/>
        <w:t>Include the examples of existing high level integrity algorithms in clause 9 of TR 38.857.</w:t>
      </w:r>
    </w:p>
    <w:p w14:paraId="16EB2F97" w14:textId="138997A5" w:rsidR="006364CF" w:rsidRPr="009661EB" w:rsidRDefault="009661EB" w:rsidP="009661EB">
      <w:pPr>
        <w:overflowPunct/>
        <w:snapToGrid w:val="0"/>
        <w:spacing w:after="80"/>
        <w:ind w:left="1134" w:hanging="1134"/>
        <w:jc w:val="both"/>
        <w:textAlignment w:val="auto"/>
        <w:rPr>
          <w:rFonts w:eastAsia="SimSun"/>
          <w:b/>
          <w:sz w:val="22"/>
          <w:szCs w:val="22"/>
          <w:lang w:eastAsia="zh-CN"/>
        </w:rPr>
      </w:pPr>
      <w:r w:rsidRPr="009661EB">
        <w:rPr>
          <w:rFonts w:eastAsia="SimSun"/>
          <w:b/>
          <w:sz w:val="22"/>
          <w:szCs w:val="22"/>
          <w:lang w:eastAsia="zh-CN"/>
        </w:rPr>
        <w:t>Proposal 2</w:t>
      </w:r>
      <w:r w:rsidR="006364CF" w:rsidRPr="009661EB">
        <w:rPr>
          <w:rFonts w:eastAsia="SimSun"/>
          <w:b/>
          <w:sz w:val="22"/>
          <w:szCs w:val="22"/>
          <w:lang w:eastAsia="zh-CN"/>
        </w:rPr>
        <w:t xml:space="preserve">: </w:t>
      </w:r>
      <w:r w:rsidR="006364CF" w:rsidRPr="009661EB">
        <w:rPr>
          <w:rFonts w:eastAsia="SimSun"/>
          <w:b/>
          <w:sz w:val="22"/>
          <w:szCs w:val="22"/>
          <w:lang w:eastAsia="zh-CN"/>
        </w:rPr>
        <w:tab/>
        <w:t>Include the integrity combining several positioning sources/systems clause 9 of TR 38.857.</w:t>
      </w:r>
    </w:p>
    <w:p w14:paraId="33C25846" w14:textId="0D18A5B0" w:rsidR="004C5454" w:rsidRPr="00B16754" w:rsidRDefault="004C5454" w:rsidP="004C5454">
      <w:pPr>
        <w:pStyle w:val="3GPPH1"/>
        <w:numPr>
          <w:ilvl w:val="0"/>
          <w:numId w:val="9"/>
        </w:numPr>
      </w:pPr>
      <w:r w:rsidRPr="00B16754">
        <w:t>References</w:t>
      </w:r>
    </w:p>
    <w:p w14:paraId="431ED3C7" w14:textId="5C30F252" w:rsidR="009E2B9B" w:rsidRPr="00B16754" w:rsidRDefault="009E2B9B" w:rsidP="009E2B9B">
      <w:pPr>
        <w:overflowPunct/>
        <w:snapToGrid w:val="0"/>
        <w:spacing w:after="80"/>
        <w:jc w:val="both"/>
        <w:textAlignment w:val="auto"/>
        <w:rPr>
          <w:rFonts w:eastAsia="SimSun"/>
          <w:sz w:val="22"/>
          <w:szCs w:val="22"/>
          <w:lang w:eastAsia="zh-CN"/>
        </w:rPr>
      </w:pPr>
      <w:r w:rsidRPr="00B16754">
        <w:rPr>
          <w:rFonts w:eastAsia="SimSun"/>
          <w:sz w:val="22"/>
          <w:szCs w:val="22"/>
          <w:lang w:eastAsia="zh-CN"/>
        </w:rPr>
        <w:t>[1]</w:t>
      </w:r>
      <w:r w:rsidRPr="00B16754">
        <w:rPr>
          <w:rFonts w:eastAsia="SimSun"/>
          <w:sz w:val="22"/>
          <w:szCs w:val="22"/>
          <w:lang w:eastAsia="zh-CN"/>
        </w:rPr>
        <w:tab/>
        <w:t>RP-193237, “NR Positioning Enhancements,” Qualcomm Incorporated.</w:t>
      </w:r>
    </w:p>
    <w:bookmarkEnd w:id="0"/>
    <w:p w14:paraId="21E4726D" w14:textId="42CA2F54" w:rsidR="00DC1579" w:rsidRPr="00B16754" w:rsidRDefault="009661EB" w:rsidP="00DC1579">
      <w:pPr>
        <w:overflowPunct/>
        <w:snapToGrid w:val="0"/>
        <w:spacing w:after="80"/>
        <w:jc w:val="both"/>
        <w:textAlignment w:val="auto"/>
        <w:rPr>
          <w:rFonts w:eastAsia="SimSun"/>
          <w:sz w:val="22"/>
          <w:szCs w:val="22"/>
          <w:lang w:eastAsia="zh-CN"/>
        </w:rPr>
      </w:pPr>
      <w:r>
        <w:rPr>
          <w:rFonts w:eastAsia="SimSun"/>
          <w:sz w:val="22"/>
          <w:szCs w:val="22"/>
          <w:lang w:eastAsia="zh-CN"/>
        </w:rPr>
        <w:t>[2</w:t>
      </w:r>
      <w:r w:rsidR="00DC1579" w:rsidRPr="00B16754">
        <w:rPr>
          <w:rFonts w:eastAsia="SimSun"/>
          <w:sz w:val="22"/>
          <w:szCs w:val="22"/>
          <w:lang w:eastAsia="zh-CN"/>
        </w:rPr>
        <w:t>]</w:t>
      </w:r>
      <w:r w:rsidR="00DC1579" w:rsidRPr="00B16754">
        <w:rPr>
          <w:rFonts w:eastAsia="SimSun"/>
          <w:sz w:val="22"/>
          <w:szCs w:val="22"/>
          <w:lang w:eastAsia="zh-CN"/>
        </w:rPr>
        <w:tab/>
        <w:t xml:space="preserve">R. Grover Brown and Gerald Y. Chin, GPS RAIM: Calculation of Threshold and Protection Radius Using Chi-Square Methods – A Geometric Approach, Global Positioning System: Inst. </w:t>
      </w:r>
      <w:proofErr w:type="spellStart"/>
      <w:r w:rsidR="00DC1579" w:rsidRPr="00B16754">
        <w:rPr>
          <w:rFonts w:eastAsia="SimSun"/>
          <w:sz w:val="22"/>
          <w:szCs w:val="22"/>
          <w:lang w:eastAsia="zh-CN"/>
        </w:rPr>
        <w:t>Navigat</w:t>
      </w:r>
      <w:proofErr w:type="spellEnd"/>
      <w:r w:rsidR="00DC1579" w:rsidRPr="00B16754">
        <w:rPr>
          <w:rFonts w:eastAsia="SimSun"/>
          <w:sz w:val="22"/>
          <w:szCs w:val="22"/>
          <w:lang w:eastAsia="zh-CN"/>
        </w:rPr>
        <w:t>., vol. V, pp. 155–179, 1997.</w:t>
      </w:r>
    </w:p>
    <w:p w14:paraId="5406946A" w14:textId="6F978DAF" w:rsidR="00DC1579" w:rsidRPr="00B16754" w:rsidRDefault="009661EB" w:rsidP="00DC1579">
      <w:pPr>
        <w:overflowPunct/>
        <w:snapToGrid w:val="0"/>
        <w:spacing w:after="80"/>
        <w:jc w:val="both"/>
        <w:textAlignment w:val="auto"/>
        <w:rPr>
          <w:rFonts w:eastAsia="SimSun"/>
          <w:sz w:val="22"/>
          <w:szCs w:val="22"/>
          <w:lang w:eastAsia="zh-CN"/>
        </w:rPr>
      </w:pPr>
      <w:r>
        <w:rPr>
          <w:rFonts w:eastAsia="SimSun"/>
          <w:sz w:val="22"/>
          <w:szCs w:val="22"/>
          <w:lang w:eastAsia="zh-CN"/>
        </w:rPr>
        <w:t>[3</w:t>
      </w:r>
      <w:r w:rsidR="00DC1579" w:rsidRPr="00B16754">
        <w:rPr>
          <w:rFonts w:eastAsia="SimSun"/>
          <w:sz w:val="22"/>
          <w:szCs w:val="22"/>
          <w:lang w:eastAsia="zh-CN"/>
        </w:rPr>
        <w:t>]</w:t>
      </w:r>
      <w:r w:rsidR="00DC1579" w:rsidRPr="00B16754">
        <w:rPr>
          <w:rFonts w:eastAsia="SimSun"/>
          <w:sz w:val="22"/>
          <w:szCs w:val="22"/>
          <w:lang w:eastAsia="zh-CN"/>
        </w:rPr>
        <w:tab/>
        <w:t>R. Grover Brown, Solution of the Two-Failure GPS RAIM Problem Under Worst-Case Bias Conditions: Parity Space Approach, Journal of The Institute of Navigation, Vol. 44, No. 4, Winter 1997-1998.</w:t>
      </w:r>
    </w:p>
    <w:p w14:paraId="1B789807" w14:textId="483DC376" w:rsidR="00DC1579" w:rsidRPr="00B16754" w:rsidRDefault="009661EB" w:rsidP="00DC1579">
      <w:pPr>
        <w:overflowPunct/>
        <w:snapToGrid w:val="0"/>
        <w:spacing w:after="80"/>
        <w:jc w:val="both"/>
        <w:textAlignment w:val="auto"/>
        <w:rPr>
          <w:rFonts w:eastAsia="SimSun"/>
          <w:sz w:val="22"/>
          <w:szCs w:val="22"/>
          <w:lang w:eastAsia="zh-CN"/>
        </w:rPr>
      </w:pPr>
      <w:r>
        <w:rPr>
          <w:rFonts w:eastAsia="SimSun"/>
          <w:sz w:val="22"/>
          <w:szCs w:val="22"/>
          <w:lang w:eastAsia="zh-CN"/>
        </w:rPr>
        <w:t>[4</w:t>
      </w:r>
      <w:r w:rsidR="00DC1579" w:rsidRPr="00B16754">
        <w:rPr>
          <w:rFonts w:eastAsia="SimSun"/>
          <w:sz w:val="22"/>
          <w:szCs w:val="22"/>
          <w:lang w:eastAsia="zh-CN"/>
        </w:rPr>
        <w:t>]</w:t>
      </w:r>
      <w:r w:rsidR="00DC1579" w:rsidRPr="00B16754">
        <w:rPr>
          <w:rFonts w:eastAsia="SimSun"/>
          <w:sz w:val="22"/>
          <w:szCs w:val="22"/>
          <w:lang w:eastAsia="zh-CN"/>
        </w:rPr>
        <w:tab/>
        <w:t xml:space="preserve">Daniel </w:t>
      </w:r>
      <w:proofErr w:type="spellStart"/>
      <w:r w:rsidR="00DC1579" w:rsidRPr="00B16754">
        <w:rPr>
          <w:rFonts w:eastAsia="SimSun"/>
          <w:sz w:val="22"/>
          <w:szCs w:val="22"/>
          <w:lang w:eastAsia="zh-CN"/>
        </w:rPr>
        <w:t>Salós</w:t>
      </w:r>
      <w:proofErr w:type="spellEnd"/>
      <w:r w:rsidR="00DC1579" w:rsidRPr="00B16754">
        <w:rPr>
          <w:rFonts w:eastAsia="SimSun"/>
          <w:sz w:val="22"/>
          <w:szCs w:val="22"/>
          <w:lang w:eastAsia="zh-CN"/>
        </w:rPr>
        <w:t xml:space="preserve"> et al., Receiver Autonomous Integrity Monitoring of GNSS Signals for Electronic Toll Collection, IEEE Transactions on Intelligent Transportation Systems, Vol. 15, No. 1, February 2014</w:t>
      </w:r>
    </w:p>
    <w:p w14:paraId="139F5BDD" w14:textId="05143B64" w:rsidR="005C58FA" w:rsidRPr="00B16754" w:rsidRDefault="009661EB" w:rsidP="00DC1579">
      <w:pPr>
        <w:overflowPunct/>
        <w:snapToGrid w:val="0"/>
        <w:spacing w:after="80"/>
        <w:jc w:val="both"/>
        <w:textAlignment w:val="auto"/>
        <w:rPr>
          <w:rFonts w:eastAsia="SimSun"/>
          <w:sz w:val="22"/>
          <w:szCs w:val="22"/>
          <w:lang w:eastAsia="zh-CN"/>
        </w:rPr>
      </w:pPr>
      <w:r>
        <w:rPr>
          <w:rFonts w:eastAsia="SimSun"/>
          <w:sz w:val="22"/>
          <w:szCs w:val="22"/>
          <w:lang w:eastAsia="zh-CN"/>
        </w:rPr>
        <w:t>[5</w:t>
      </w:r>
      <w:r w:rsidR="005C58FA" w:rsidRPr="00B16754">
        <w:rPr>
          <w:rFonts w:eastAsia="SimSun"/>
          <w:sz w:val="22"/>
          <w:szCs w:val="22"/>
          <w:lang w:eastAsia="zh-CN"/>
        </w:rPr>
        <w:t>]</w:t>
      </w:r>
      <w:r w:rsidR="005C58FA" w:rsidRPr="00B16754">
        <w:rPr>
          <w:rFonts w:eastAsia="SimSun"/>
          <w:sz w:val="22"/>
          <w:szCs w:val="22"/>
          <w:lang w:eastAsia="zh-CN"/>
        </w:rPr>
        <w:tab/>
        <w:t xml:space="preserve">J. Blanch, T. Walter, P. </w:t>
      </w:r>
      <w:proofErr w:type="spellStart"/>
      <w:r w:rsidR="005C58FA" w:rsidRPr="00B16754">
        <w:rPr>
          <w:rFonts w:eastAsia="SimSun"/>
          <w:sz w:val="22"/>
          <w:szCs w:val="22"/>
          <w:lang w:eastAsia="zh-CN"/>
        </w:rPr>
        <w:t>Enge</w:t>
      </w:r>
      <w:proofErr w:type="spellEnd"/>
      <w:r w:rsidR="005C58FA" w:rsidRPr="00B16754">
        <w:rPr>
          <w:rFonts w:eastAsia="SimSun"/>
          <w:sz w:val="22"/>
          <w:szCs w:val="22"/>
          <w:lang w:eastAsia="zh-CN"/>
        </w:rPr>
        <w:t xml:space="preserve">, J. Burns, M. </w:t>
      </w:r>
      <w:proofErr w:type="spellStart"/>
      <w:r w:rsidR="005C58FA" w:rsidRPr="00B16754">
        <w:rPr>
          <w:rFonts w:eastAsia="SimSun"/>
          <w:sz w:val="22"/>
          <w:szCs w:val="22"/>
          <w:lang w:eastAsia="zh-CN"/>
        </w:rPr>
        <w:t>Mabilleau</w:t>
      </w:r>
      <w:proofErr w:type="spellEnd"/>
      <w:r w:rsidR="005C58FA" w:rsidRPr="00B16754">
        <w:rPr>
          <w:rFonts w:eastAsia="SimSun"/>
          <w:sz w:val="22"/>
          <w:szCs w:val="22"/>
          <w:lang w:eastAsia="zh-CN"/>
        </w:rPr>
        <w:t xml:space="preserve">, I. Martini, J.P. </w:t>
      </w:r>
      <w:proofErr w:type="spellStart"/>
      <w:r w:rsidR="005C58FA" w:rsidRPr="00B16754">
        <w:rPr>
          <w:rFonts w:eastAsia="SimSun"/>
          <w:sz w:val="22"/>
          <w:szCs w:val="22"/>
          <w:lang w:eastAsia="zh-CN"/>
        </w:rPr>
        <w:t>Boyero</w:t>
      </w:r>
      <w:proofErr w:type="spellEnd"/>
      <w:r w:rsidR="005C58FA" w:rsidRPr="00B16754">
        <w:rPr>
          <w:rFonts w:eastAsia="SimSun"/>
          <w:sz w:val="22"/>
          <w:szCs w:val="22"/>
          <w:lang w:eastAsia="zh-CN"/>
        </w:rPr>
        <w:t xml:space="preserve">, G. </w:t>
      </w:r>
      <w:proofErr w:type="spellStart"/>
      <w:r w:rsidR="005C58FA" w:rsidRPr="00B16754">
        <w:rPr>
          <w:rFonts w:eastAsia="SimSun"/>
          <w:sz w:val="22"/>
          <w:szCs w:val="22"/>
          <w:lang w:eastAsia="zh-CN"/>
        </w:rPr>
        <w:t>Berz</w:t>
      </w:r>
      <w:proofErr w:type="spellEnd"/>
      <w:r w:rsidR="005C58FA" w:rsidRPr="00B16754">
        <w:rPr>
          <w:rFonts w:eastAsia="SimSun"/>
          <w:sz w:val="22"/>
          <w:szCs w:val="22"/>
          <w:lang w:eastAsia="zh-CN"/>
        </w:rPr>
        <w:t>, “A Proposed Concept of Operations for Advanced Receiver Autonomous Integrity Monitoring,” Proceedings of the 31st International Technical Meeting of The Satellite Division of the Institute of Navigation (ION GNSS+ 2018), Miami, Florida, September 2018, pp. 1084-1090.</w:t>
      </w:r>
    </w:p>
    <w:p w14:paraId="7C84BD33" w14:textId="1BF0B34E" w:rsidR="00DC1579" w:rsidRPr="00B16754" w:rsidRDefault="009661EB" w:rsidP="00DC1579">
      <w:pPr>
        <w:overflowPunct/>
        <w:snapToGrid w:val="0"/>
        <w:spacing w:after="80"/>
        <w:jc w:val="both"/>
        <w:textAlignment w:val="auto"/>
        <w:rPr>
          <w:rFonts w:eastAsia="SimSun"/>
          <w:sz w:val="22"/>
          <w:szCs w:val="22"/>
          <w:lang w:eastAsia="zh-CN"/>
        </w:rPr>
      </w:pPr>
      <w:r>
        <w:rPr>
          <w:rFonts w:eastAsia="SimSun"/>
          <w:sz w:val="22"/>
          <w:szCs w:val="22"/>
          <w:lang w:eastAsia="zh-CN"/>
        </w:rPr>
        <w:t>[6</w:t>
      </w:r>
      <w:r w:rsidR="00DC1579" w:rsidRPr="00B16754">
        <w:rPr>
          <w:rFonts w:eastAsia="SimSun"/>
          <w:sz w:val="22"/>
          <w:szCs w:val="22"/>
          <w:lang w:eastAsia="zh-CN"/>
        </w:rPr>
        <w:t>]</w:t>
      </w:r>
      <w:r w:rsidR="00DC1579" w:rsidRPr="00B16754">
        <w:rPr>
          <w:rFonts w:eastAsia="SimSun"/>
          <w:sz w:val="22"/>
          <w:szCs w:val="22"/>
          <w:lang w:eastAsia="zh-CN"/>
        </w:rPr>
        <w:tab/>
        <w:t>Juan Blanch et al., Advanced RAIM User Algorithm Description: Integrity Support Message Processing, Fault Detection, Exclusion, and Protection Level Calculation, Proceedings of ION GNSS 2012, Nashville, TN, September 2012, pp. 2828-2849.</w:t>
      </w:r>
    </w:p>
    <w:p w14:paraId="0DF35C30" w14:textId="199E3B37" w:rsidR="005C58FA" w:rsidRPr="00B16754" w:rsidRDefault="009661EB" w:rsidP="005C58FA">
      <w:pPr>
        <w:overflowPunct/>
        <w:snapToGrid w:val="0"/>
        <w:spacing w:after="80"/>
        <w:jc w:val="both"/>
        <w:textAlignment w:val="auto"/>
        <w:rPr>
          <w:rFonts w:eastAsia="SimSun"/>
          <w:sz w:val="22"/>
          <w:szCs w:val="22"/>
          <w:lang w:eastAsia="zh-CN"/>
        </w:rPr>
      </w:pPr>
      <w:r>
        <w:rPr>
          <w:rFonts w:eastAsia="SimSun"/>
          <w:sz w:val="22"/>
          <w:szCs w:val="22"/>
          <w:lang w:eastAsia="zh-CN"/>
        </w:rPr>
        <w:t>[7</w:t>
      </w:r>
      <w:r w:rsidR="005C58FA" w:rsidRPr="00B16754">
        <w:rPr>
          <w:rFonts w:eastAsia="SimSun"/>
          <w:sz w:val="22"/>
          <w:szCs w:val="22"/>
          <w:lang w:eastAsia="zh-CN"/>
        </w:rPr>
        <w:t>]</w:t>
      </w:r>
      <w:r w:rsidR="005C58FA" w:rsidRPr="00B16754">
        <w:rPr>
          <w:rFonts w:eastAsia="SimSun"/>
          <w:sz w:val="22"/>
          <w:szCs w:val="22"/>
          <w:lang w:eastAsia="zh-CN"/>
        </w:rPr>
        <w:tab/>
        <w:t>Juan Blanch et al., An Optimized Multiple Hypothesis RAIM Algorithm for Vertical Guidance, Proceedings of ION GNSS 2007, Fort Worth, TX, September 2007, pp. 2924-2933.</w:t>
      </w:r>
    </w:p>
    <w:p w14:paraId="0B5B457E" w14:textId="68C5F0DF" w:rsidR="00DC1579" w:rsidRPr="00B16754" w:rsidRDefault="00DC1579" w:rsidP="005C58FA">
      <w:pPr>
        <w:overflowPunct/>
        <w:snapToGrid w:val="0"/>
        <w:spacing w:after="80"/>
        <w:jc w:val="both"/>
        <w:textAlignment w:val="auto"/>
        <w:rPr>
          <w:rFonts w:eastAsia="SimSun"/>
          <w:sz w:val="22"/>
          <w:szCs w:val="22"/>
          <w:lang w:eastAsia="zh-CN"/>
        </w:rPr>
      </w:pPr>
      <w:r w:rsidRPr="00B16754">
        <w:rPr>
          <w:rFonts w:eastAsia="SimSun"/>
          <w:sz w:val="22"/>
          <w:szCs w:val="22"/>
          <w:lang w:eastAsia="zh-CN"/>
        </w:rPr>
        <w:t>[</w:t>
      </w:r>
      <w:r w:rsidR="009661EB">
        <w:rPr>
          <w:rFonts w:eastAsia="SimSun"/>
          <w:sz w:val="22"/>
          <w:szCs w:val="22"/>
          <w:lang w:eastAsia="zh-CN"/>
        </w:rPr>
        <w:t>8</w:t>
      </w:r>
      <w:r w:rsidRPr="00B16754">
        <w:rPr>
          <w:rFonts w:eastAsia="SimSun"/>
          <w:sz w:val="22"/>
          <w:szCs w:val="22"/>
          <w:lang w:eastAsia="zh-CN"/>
        </w:rPr>
        <w:t>]</w:t>
      </w:r>
      <w:r w:rsidRPr="00B16754">
        <w:rPr>
          <w:rFonts w:eastAsia="SimSun"/>
          <w:sz w:val="22"/>
          <w:szCs w:val="22"/>
          <w:lang w:eastAsia="zh-CN"/>
        </w:rPr>
        <w:tab/>
        <w:t xml:space="preserve">Miguel </w:t>
      </w:r>
      <w:proofErr w:type="spellStart"/>
      <w:r w:rsidRPr="00B16754">
        <w:rPr>
          <w:rFonts w:eastAsia="SimSun"/>
          <w:sz w:val="22"/>
          <w:szCs w:val="22"/>
          <w:lang w:eastAsia="zh-CN"/>
        </w:rPr>
        <w:t>Azaola</w:t>
      </w:r>
      <w:proofErr w:type="spellEnd"/>
      <w:r w:rsidRPr="00B16754">
        <w:rPr>
          <w:rFonts w:eastAsia="SimSun"/>
          <w:sz w:val="22"/>
          <w:szCs w:val="22"/>
          <w:lang w:eastAsia="zh-CN"/>
        </w:rPr>
        <w:t xml:space="preserve"> et al., Isotropy-Based Protection Levels: a Novel Method for Autonomous Protection Level Computation with Minimum Assumptions, NAVITEC 2008, </w:t>
      </w:r>
      <w:proofErr w:type="spellStart"/>
      <w:r w:rsidRPr="00B16754">
        <w:rPr>
          <w:rFonts w:eastAsia="SimSun"/>
          <w:sz w:val="22"/>
          <w:szCs w:val="22"/>
          <w:lang w:eastAsia="zh-CN"/>
        </w:rPr>
        <w:t>Noordwijk</w:t>
      </w:r>
      <w:proofErr w:type="spellEnd"/>
      <w:r w:rsidRPr="00B16754">
        <w:rPr>
          <w:rFonts w:eastAsia="SimSun"/>
          <w:sz w:val="22"/>
          <w:szCs w:val="22"/>
          <w:lang w:eastAsia="zh-CN"/>
        </w:rPr>
        <w:t xml:space="preserve"> (The Netherlands), Dec 2008.</w:t>
      </w:r>
    </w:p>
    <w:p w14:paraId="47859EE8" w14:textId="4AF165B3" w:rsidR="00DC1579" w:rsidRPr="00B16754" w:rsidRDefault="009661EB" w:rsidP="00DC1579">
      <w:pPr>
        <w:overflowPunct/>
        <w:snapToGrid w:val="0"/>
        <w:spacing w:after="80"/>
        <w:jc w:val="both"/>
        <w:textAlignment w:val="auto"/>
        <w:rPr>
          <w:rFonts w:eastAsia="SimSun"/>
          <w:sz w:val="22"/>
          <w:szCs w:val="22"/>
          <w:lang w:eastAsia="zh-CN"/>
        </w:rPr>
      </w:pPr>
      <w:r>
        <w:rPr>
          <w:rFonts w:eastAsia="SimSun"/>
          <w:sz w:val="22"/>
          <w:szCs w:val="22"/>
          <w:lang w:eastAsia="zh-CN"/>
        </w:rPr>
        <w:t>[9</w:t>
      </w:r>
      <w:r w:rsidR="00DC1579" w:rsidRPr="00B16754">
        <w:rPr>
          <w:rFonts w:eastAsia="SimSun"/>
          <w:sz w:val="22"/>
          <w:szCs w:val="22"/>
          <w:lang w:eastAsia="zh-CN"/>
        </w:rPr>
        <w:t>]</w:t>
      </w:r>
      <w:r w:rsidR="00DC1579" w:rsidRPr="00B16754">
        <w:rPr>
          <w:rFonts w:eastAsia="SimSun"/>
          <w:sz w:val="22"/>
          <w:szCs w:val="22"/>
          <w:lang w:eastAsia="zh-CN"/>
        </w:rPr>
        <w:tab/>
        <w:t xml:space="preserve">Miguel </w:t>
      </w:r>
      <w:proofErr w:type="spellStart"/>
      <w:r w:rsidR="00DC1579" w:rsidRPr="00B16754">
        <w:rPr>
          <w:rFonts w:eastAsia="SimSun"/>
          <w:sz w:val="22"/>
          <w:szCs w:val="22"/>
          <w:lang w:eastAsia="zh-CN"/>
        </w:rPr>
        <w:t>Azaola</w:t>
      </w:r>
      <w:proofErr w:type="spellEnd"/>
      <w:r w:rsidR="00DC1579" w:rsidRPr="00B16754">
        <w:rPr>
          <w:rFonts w:eastAsia="SimSun"/>
          <w:sz w:val="22"/>
          <w:szCs w:val="22"/>
          <w:lang w:eastAsia="zh-CN"/>
        </w:rPr>
        <w:t xml:space="preserve"> and </w:t>
      </w:r>
      <w:proofErr w:type="spellStart"/>
      <w:r w:rsidR="00DC1579" w:rsidRPr="00B16754">
        <w:rPr>
          <w:rFonts w:eastAsia="SimSun"/>
          <w:sz w:val="22"/>
          <w:szCs w:val="22"/>
          <w:lang w:eastAsia="zh-CN"/>
        </w:rPr>
        <w:t>Joaquín</w:t>
      </w:r>
      <w:proofErr w:type="spellEnd"/>
      <w:r w:rsidR="00DC1579" w:rsidRPr="00B16754">
        <w:rPr>
          <w:rFonts w:eastAsia="SimSun"/>
          <w:sz w:val="22"/>
          <w:szCs w:val="22"/>
          <w:lang w:eastAsia="zh-CN"/>
        </w:rPr>
        <w:t xml:space="preserve"> </w:t>
      </w:r>
      <w:proofErr w:type="spellStart"/>
      <w:r w:rsidR="00DC1579" w:rsidRPr="00B16754">
        <w:rPr>
          <w:rFonts w:eastAsia="SimSun"/>
          <w:sz w:val="22"/>
          <w:szCs w:val="22"/>
          <w:lang w:eastAsia="zh-CN"/>
        </w:rPr>
        <w:t>Cosmen</w:t>
      </w:r>
      <w:proofErr w:type="spellEnd"/>
      <w:r w:rsidR="00DC1579" w:rsidRPr="00B16754">
        <w:rPr>
          <w:rFonts w:eastAsia="SimSun"/>
          <w:sz w:val="22"/>
          <w:szCs w:val="22"/>
          <w:lang w:eastAsia="zh-CN"/>
        </w:rPr>
        <w:t xml:space="preserve">, Autonomous Integrity: An Error Isotropy–Based Approach for Multiple Fault Conditions, </w:t>
      </w:r>
      <w:proofErr w:type="spellStart"/>
      <w:r w:rsidR="00DC1579" w:rsidRPr="00B16754">
        <w:rPr>
          <w:rFonts w:eastAsia="SimSun"/>
          <w:sz w:val="22"/>
          <w:szCs w:val="22"/>
          <w:lang w:eastAsia="zh-CN"/>
        </w:rPr>
        <w:t>InsideGNSS</w:t>
      </w:r>
      <w:proofErr w:type="spellEnd"/>
      <w:r w:rsidR="00DC1579" w:rsidRPr="00B16754">
        <w:rPr>
          <w:rFonts w:eastAsia="SimSun"/>
          <w:sz w:val="22"/>
          <w:szCs w:val="22"/>
          <w:lang w:eastAsia="zh-CN"/>
        </w:rPr>
        <w:t>, Jan-Feb 2009</w:t>
      </w:r>
    </w:p>
    <w:p w14:paraId="6C2E0398" w14:textId="6D2D3406" w:rsidR="00DC1579" w:rsidRPr="00B16754" w:rsidRDefault="009661EB" w:rsidP="00DC1579">
      <w:pPr>
        <w:overflowPunct/>
        <w:snapToGrid w:val="0"/>
        <w:spacing w:after="80"/>
        <w:jc w:val="both"/>
        <w:textAlignment w:val="auto"/>
        <w:rPr>
          <w:rFonts w:eastAsia="SimSun"/>
          <w:sz w:val="22"/>
          <w:szCs w:val="22"/>
          <w:lang w:eastAsia="zh-CN"/>
        </w:rPr>
      </w:pPr>
      <w:r>
        <w:rPr>
          <w:rFonts w:eastAsia="SimSun"/>
          <w:sz w:val="22"/>
          <w:szCs w:val="22"/>
          <w:lang w:eastAsia="zh-CN"/>
        </w:rPr>
        <w:t>[10</w:t>
      </w:r>
      <w:r w:rsidR="00DC1579" w:rsidRPr="00B16754">
        <w:rPr>
          <w:rFonts w:eastAsia="SimSun"/>
          <w:sz w:val="22"/>
          <w:szCs w:val="22"/>
          <w:lang w:eastAsia="zh-CN"/>
        </w:rPr>
        <w:t>]</w:t>
      </w:r>
      <w:r w:rsidR="00DC1579" w:rsidRPr="00B16754">
        <w:rPr>
          <w:rFonts w:eastAsia="SimSun"/>
          <w:sz w:val="22"/>
          <w:szCs w:val="22"/>
          <w:lang w:eastAsia="zh-CN"/>
        </w:rPr>
        <w:tab/>
        <w:t>Todd Walter et al., Worldwide Vertical Guidance of Aircraft Based on Modernised GPS and New Integrity Augmentations, Proceedings of the IEEE Vol. 96, No.12, December 2008</w:t>
      </w:r>
    </w:p>
    <w:p w14:paraId="3C4CCBD7" w14:textId="58019B9E" w:rsidR="00DC1579" w:rsidRPr="00B16754" w:rsidRDefault="009661EB" w:rsidP="00DC1579">
      <w:pPr>
        <w:overflowPunct/>
        <w:snapToGrid w:val="0"/>
        <w:spacing w:after="80"/>
        <w:jc w:val="both"/>
        <w:textAlignment w:val="auto"/>
        <w:rPr>
          <w:rFonts w:eastAsia="SimSun"/>
          <w:sz w:val="22"/>
          <w:szCs w:val="22"/>
          <w:lang w:eastAsia="zh-CN"/>
        </w:rPr>
      </w:pPr>
      <w:r>
        <w:rPr>
          <w:rFonts w:eastAsia="SimSun"/>
          <w:sz w:val="22"/>
          <w:szCs w:val="22"/>
          <w:lang w:eastAsia="zh-CN"/>
        </w:rPr>
        <w:t>[11</w:t>
      </w:r>
      <w:r w:rsidR="00DC1579" w:rsidRPr="00B16754">
        <w:rPr>
          <w:rFonts w:eastAsia="SimSun"/>
          <w:sz w:val="22"/>
          <w:szCs w:val="22"/>
          <w:lang w:eastAsia="zh-CN"/>
        </w:rPr>
        <w:t>]</w:t>
      </w:r>
      <w:r w:rsidR="00DC1579" w:rsidRPr="00B16754">
        <w:rPr>
          <w:rFonts w:eastAsia="SimSun"/>
          <w:sz w:val="22"/>
          <w:szCs w:val="22"/>
          <w:lang w:eastAsia="zh-CN"/>
        </w:rPr>
        <w:tab/>
        <w:t xml:space="preserve">L. </w:t>
      </w:r>
      <w:proofErr w:type="spellStart"/>
      <w:r w:rsidR="00DC1579" w:rsidRPr="00B16754">
        <w:rPr>
          <w:rFonts w:eastAsia="SimSun"/>
          <w:sz w:val="22"/>
          <w:szCs w:val="22"/>
          <w:lang w:eastAsia="zh-CN"/>
        </w:rPr>
        <w:t>Gratton</w:t>
      </w:r>
      <w:proofErr w:type="spellEnd"/>
      <w:r w:rsidR="00DC1579" w:rsidRPr="00B16754">
        <w:rPr>
          <w:rFonts w:eastAsia="SimSun"/>
          <w:sz w:val="22"/>
          <w:szCs w:val="22"/>
          <w:lang w:eastAsia="zh-CN"/>
        </w:rPr>
        <w:t xml:space="preserve"> et al., Carrier Phase Relative RAIM Algorithms and Protection Level Derivation, The Journal of Navigation, Vol. 63, No.2, April 2010</w:t>
      </w:r>
    </w:p>
    <w:p w14:paraId="6934C70D" w14:textId="4A13333F" w:rsidR="00DC1579" w:rsidRPr="00B16754" w:rsidRDefault="009661EB" w:rsidP="00DC1579">
      <w:pPr>
        <w:overflowPunct/>
        <w:snapToGrid w:val="0"/>
        <w:spacing w:after="80"/>
        <w:jc w:val="both"/>
        <w:textAlignment w:val="auto"/>
        <w:rPr>
          <w:rFonts w:eastAsia="SimSun"/>
          <w:sz w:val="22"/>
          <w:szCs w:val="22"/>
          <w:lang w:eastAsia="zh-CN"/>
        </w:rPr>
      </w:pPr>
      <w:r>
        <w:rPr>
          <w:rFonts w:eastAsia="SimSun"/>
          <w:sz w:val="22"/>
          <w:szCs w:val="22"/>
          <w:lang w:eastAsia="zh-CN"/>
        </w:rPr>
        <w:t>[12</w:t>
      </w:r>
      <w:r w:rsidR="00DC1579" w:rsidRPr="00B16754">
        <w:rPr>
          <w:rFonts w:eastAsia="SimSun"/>
          <w:sz w:val="22"/>
          <w:szCs w:val="22"/>
          <w:lang w:eastAsia="zh-CN"/>
        </w:rPr>
        <w:t>]</w:t>
      </w:r>
      <w:r w:rsidR="00DC1579" w:rsidRPr="00B16754">
        <w:rPr>
          <w:rFonts w:eastAsia="SimSun"/>
          <w:sz w:val="22"/>
          <w:szCs w:val="22"/>
          <w:lang w:eastAsia="zh-CN"/>
        </w:rPr>
        <w:tab/>
        <w:t xml:space="preserve">P. Groves, Principles of GNSS, Inertial, and </w:t>
      </w:r>
      <w:proofErr w:type="spellStart"/>
      <w:r w:rsidR="00DC1579" w:rsidRPr="00B16754">
        <w:rPr>
          <w:rFonts w:eastAsia="SimSun"/>
          <w:sz w:val="22"/>
          <w:szCs w:val="22"/>
          <w:lang w:eastAsia="zh-CN"/>
        </w:rPr>
        <w:t>Multisensor</w:t>
      </w:r>
      <w:proofErr w:type="spellEnd"/>
      <w:r w:rsidR="00DC1579" w:rsidRPr="00B16754">
        <w:rPr>
          <w:rFonts w:eastAsia="SimSun"/>
          <w:sz w:val="22"/>
          <w:szCs w:val="22"/>
          <w:lang w:eastAsia="zh-CN"/>
        </w:rPr>
        <w:t xml:space="preserve"> Integrated Navigation Systems, </w:t>
      </w:r>
      <w:proofErr w:type="spellStart"/>
      <w:r w:rsidR="00DC1579" w:rsidRPr="00B16754">
        <w:rPr>
          <w:rFonts w:eastAsia="SimSun"/>
          <w:sz w:val="22"/>
          <w:szCs w:val="22"/>
          <w:lang w:eastAsia="zh-CN"/>
        </w:rPr>
        <w:t>Artech</w:t>
      </w:r>
      <w:proofErr w:type="spellEnd"/>
      <w:r w:rsidR="00DC1579" w:rsidRPr="00B16754">
        <w:rPr>
          <w:rFonts w:eastAsia="SimSun"/>
          <w:sz w:val="22"/>
          <w:szCs w:val="22"/>
          <w:lang w:eastAsia="zh-CN"/>
        </w:rPr>
        <w:t xml:space="preserve"> House, 2008</w:t>
      </w:r>
    </w:p>
    <w:p w14:paraId="28C536A9" w14:textId="54AFC2FB" w:rsidR="00DC1579" w:rsidRPr="00B16754" w:rsidRDefault="009661EB" w:rsidP="00DC1579">
      <w:pPr>
        <w:overflowPunct/>
        <w:snapToGrid w:val="0"/>
        <w:spacing w:after="80"/>
        <w:jc w:val="both"/>
        <w:textAlignment w:val="auto"/>
        <w:rPr>
          <w:rFonts w:eastAsia="SimSun"/>
          <w:sz w:val="22"/>
          <w:szCs w:val="22"/>
          <w:lang w:eastAsia="zh-CN"/>
        </w:rPr>
      </w:pPr>
      <w:r>
        <w:rPr>
          <w:rFonts w:eastAsia="SimSun"/>
          <w:sz w:val="22"/>
          <w:szCs w:val="22"/>
          <w:lang w:eastAsia="zh-CN"/>
        </w:rPr>
        <w:t>[13</w:t>
      </w:r>
      <w:r w:rsidR="00DC1579" w:rsidRPr="00B16754">
        <w:rPr>
          <w:rFonts w:eastAsia="SimSun"/>
          <w:sz w:val="22"/>
          <w:szCs w:val="22"/>
          <w:lang w:eastAsia="zh-CN"/>
        </w:rPr>
        <w:t>]</w:t>
      </w:r>
      <w:r w:rsidR="00DC1579" w:rsidRPr="00B16754">
        <w:rPr>
          <w:rFonts w:eastAsia="SimSun"/>
          <w:sz w:val="22"/>
          <w:szCs w:val="22"/>
          <w:lang w:eastAsia="zh-CN"/>
        </w:rPr>
        <w:tab/>
        <w:t xml:space="preserve">B. Clark and D. </w:t>
      </w:r>
      <w:proofErr w:type="spellStart"/>
      <w:r w:rsidR="00DC1579" w:rsidRPr="00B16754">
        <w:rPr>
          <w:rFonts w:eastAsia="SimSun"/>
          <w:sz w:val="22"/>
          <w:szCs w:val="22"/>
          <w:lang w:eastAsia="zh-CN"/>
        </w:rPr>
        <w:t>Bevly</w:t>
      </w:r>
      <w:proofErr w:type="spellEnd"/>
      <w:r w:rsidR="00DC1579" w:rsidRPr="00B16754">
        <w:rPr>
          <w:rFonts w:eastAsia="SimSun"/>
          <w:sz w:val="22"/>
          <w:szCs w:val="22"/>
          <w:lang w:eastAsia="zh-CN"/>
        </w:rPr>
        <w:t>, FDE Implementations for a Low-Cost GPS/INS Module, Proceedings of ION GNSS 2009, Savannah, GA, September 22-25, 2009</w:t>
      </w:r>
    </w:p>
    <w:p w14:paraId="30CEAB51" w14:textId="455A7FDC" w:rsidR="00DC1579" w:rsidRPr="00B16754" w:rsidRDefault="009661EB" w:rsidP="00DC1579">
      <w:pPr>
        <w:overflowPunct/>
        <w:snapToGrid w:val="0"/>
        <w:spacing w:after="80"/>
        <w:jc w:val="both"/>
        <w:textAlignment w:val="auto"/>
        <w:rPr>
          <w:rFonts w:eastAsia="SimSun"/>
          <w:sz w:val="22"/>
          <w:szCs w:val="22"/>
          <w:lang w:eastAsia="zh-CN"/>
        </w:rPr>
      </w:pPr>
      <w:r>
        <w:rPr>
          <w:rFonts w:eastAsia="SimSun"/>
          <w:sz w:val="22"/>
          <w:szCs w:val="22"/>
          <w:lang w:eastAsia="zh-CN"/>
        </w:rPr>
        <w:t>[14</w:t>
      </w:r>
      <w:r w:rsidR="00DC1579" w:rsidRPr="00B16754">
        <w:rPr>
          <w:rFonts w:eastAsia="SimSun"/>
          <w:sz w:val="22"/>
          <w:szCs w:val="22"/>
          <w:lang w:eastAsia="zh-CN"/>
        </w:rPr>
        <w:t>]</w:t>
      </w:r>
      <w:r w:rsidR="00DC1579" w:rsidRPr="00B16754">
        <w:rPr>
          <w:rFonts w:eastAsia="SimSun"/>
          <w:sz w:val="22"/>
          <w:szCs w:val="22"/>
          <w:lang w:eastAsia="zh-CN"/>
        </w:rPr>
        <w:tab/>
        <w:t xml:space="preserve">Method for computing an error bound of a </w:t>
      </w:r>
      <w:proofErr w:type="spellStart"/>
      <w:r w:rsidR="00DC1579" w:rsidRPr="00B16754">
        <w:rPr>
          <w:rFonts w:eastAsia="SimSun"/>
          <w:sz w:val="22"/>
          <w:szCs w:val="22"/>
          <w:lang w:eastAsia="zh-CN"/>
        </w:rPr>
        <w:t>Kalman</w:t>
      </w:r>
      <w:proofErr w:type="spellEnd"/>
      <w:r w:rsidR="00DC1579" w:rsidRPr="00B16754">
        <w:rPr>
          <w:rFonts w:eastAsia="SimSun"/>
          <w:sz w:val="22"/>
          <w:szCs w:val="22"/>
          <w:lang w:eastAsia="zh-CN"/>
        </w:rPr>
        <w:t xml:space="preserve"> filter based GNSS position solution, Pending Patent: Europe EP14189240.6.</w:t>
      </w:r>
    </w:p>
    <w:p w14:paraId="038F0591" w14:textId="088BD85B" w:rsidR="00DC1579" w:rsidRPr="00B16754" w:rsidRDefault="009661EB" w:rsidP="00DC1579">
      <w:pPr>
        <w:overflowPunct/>
        <w:snapToGrid w:val="0"/>
        <w:spacing w:after="80"/>
        <w:jc w:val="both"/>
        <w:textAlignment w:val="auto"/>
        <w:rPr>
          <w:rFonts w:eastAsia="SimSun"/>
          <w:sz w:val="22"/>
          <w:szCs w:val="22"/>
          <w:lang w:eastAsia="zh-CN"/>
        </w:rPr>
      </w:pPr>
      <w:r>
        <w:rPr>
          <w:rFonts w:eastAsia="SimSun"/>
          <w:sz w:val="22"/>
          <w:szCs w:val="22"/>
          <w:lang w:eastAsia="zh-CN"/>
        </w:rPr>
        <w:t>[15</w:t>
      </w:r>
      <w:r w:rsidR="00DC1579" w:rsidRPr="00B16754">
        <w:rPr>
          <w:rFonts w:eastAsia="SimSun"/>
          <w:sz w:val="22"/>
          <w:szCs w:val="22"/>
          <w:lang w:eastAsia="zh-CN"/>
        </w:rPr>
        <w:t>]</w:t>
      </w:r>
      <w:r w:rsidR="00DC1579" w:rsidRPr="00B16754">
        <w:rPr>
          <w:rFonts w:eastAsia="SimSun"/>
          <w:sz w:val="22"/>
          <w:szCs w:val="22"/>
          <w:lang w:eastAsia="zh-CN"/>
        </w:rPr>
        <w:tab/>
        <w:t xml:space="preserve">Navarro Madrid, P. F., et al., "Computing Meaningful Integrity Bounds of a Low-cost </w:t>
      </w:r>
      <w:proofErr w:type="spellStart"/>
      <w:r w:rsidR="00DC1579" w:rsidRPr="00B16754">
        <w:rPr>
          <w:rFonts w:eastAsia="SimSun"/>
          <w:sz w:val="22"/>
          <w:szCs w:val="22"/>
          <w:lang w:eastAsia="zh-CN"/>
        </w:rPr>
        <w:t>Kalman</w:t>
      </w:r>
      <w:proofErr w:type="spellEnd"/>
      <w:r w:rsidR="00DC1579" w:rsidRPr="00B16754">
        <w:rPr>
          <w:rFonts w:eastAsia="SimSun"/>
          <w:sz w:val="22"/>
          <w:szCs w:val="22"/>
          <w:lang w:eastAsia="zh-CN"/>
        </w:rPr>
        <w:t xml:space="preserve">-filtered Navigation Solution in Urban Environments". Proceedings of the 28th International Technical </w:t>
      </w:r>
      <w:r w:rsidR="00DC1579" w:rsidRPr="00B16754">
        <w:rPr>
          <w:rFonts w:eastAsia="SimSun"/>
          <w:sz w:val="22"/>
          <w:szCs w:val="22"/>
          <w:lang w:eastAsia="zh-CN"/>
        </w:rPr>
        <w:lastRenderedPageBreak/>
        <w:t>Meeting of The Satellite Division of the Institute of Navigation (ION GNSS+ 2015), Tampa, Florida, September 2015, pp. 2914-2925.</w:t>
      </w:r>
    </w:p>
    <w:p w14:paraId="20D53590" w14:textId="05F48AA6" w:rsidR="00DC1579" w:rsidRPr="00B16754" w:rsidRDefault="00B652ED" w:rsidP="00DC1579">
      <w:pPr>
        <w:overflowPunct/>
        <w:snapToGrid w:val="0"/>
        <w:spacing w:after="80"/>
        <w:jc w:val="both"/>
        <w:textAlignment w:val="auto"/>
        <w:rPr>
          <w:rFonts w:eastAsia="SimSun"/>
          <w:sz w:val="22"/>
          <w:szCs w:val="22"/>
          <w:lang w:eastAsia="zh-CN"/>
        </w:rPr>
      </w:pPr>
      <w:r>
        <w:rPr>
          <w:rFonts w:eastAsia="SimSun"/>
          <w:sz w:val="22"/>
          <w:szCs w:val="22"/>
          <w:lang w:eastAsia="zh-CN"/>
        </w:rPr>
        <w:t>[</w:t>
      </w:r>
      <w:r w:rsidR="009661EB">
        <w:rPr>
          <w:rFonts w:eastAsia="SimSun"/>
          <w:sz w:val="22"/>
          <w:szCs w:val="22"/>
          <w:lang w:eastAsia="zh-CN"/>
        </w:rPr>
        <w:t>16</w:t>
      </w:r>
      <w:r w:rsidR="00DC1579" w:rsidRPr="00B16754">
        <w:rPr>
          <w:rFonts w:eastAsia="SimSun"/>
          <w:sz w:val="22"/>
          <w:szCs w:val="22"/>
          <w:lang w:eastAsia="zh-CN"/>
        </w:rPr>
        <w:t>]</w:t>
      </w:r>
      <w:r w:rsidR="00DC1579" w:rsidRPr="00B16754">
        <w:rPr>
          <w:rFonts w:eastAsia="SimSun"/>
          <w:sz w:val="22"/>
          <w:szCs w:val="22"/>
          <w:lang w:eastAsia="zh-CN"/>
        </w:rPr>
        <w:tab/>
        <w:t>Navarro Madrid P. F. et al., "PPP Integrity for Advanced Applications, Including Field Trials with Galileo, Geodetic and Low-Cost Receivers, and a Preliminary Safety Analysis". Proceedings of the 29th International Technical Meeting of The Satellite Division of the Institute of Navigation (ION GNSS+ 2016), Portland, Oregon, September 2016, pp. 3332-3354.</w:t>
      </w:r>
    </w:p>
    <w:p w14:paraId="10AF49B2" w14:textId="1CDAFD5F" w:rsidR="009E2B9B" w:rsidRDefault="009E2B9B" w:rsidP="00C45AAA">
      <w:pPr>
        <w:overflowPunct/>
        <w:snapToGrid w:val="0"/>
        <w:spacing w:after="80"/>
        <w:jc w:val="both"/>
        <w:textAlignment w:val="auto"/>
        <w:rPr>
          <w:rFonts w:eastAsia="SimSun"/>
          <w:sz w:val="22"/>
          <w:szCs w:val="22"/>
          <w:lang w:eastAsia="zh-CN"/>
        </w:rPr>
      </w:pPr>
    </w:p>
    <w:p w14:paraId="1FB12ED6" w14:textId="1B3DA20C" w:rsidR="004F5C17" w:rsidRDefault="009661EB" w:rsidP="004F5C17">
      <w:pPr>
        <w:pStyle w:val="3GPPH1"/>
        <w:numPr>
          <w:ilvl w:val="0"/>
          <w:numId w:val="0"/>
        </w:numPr>
        <w:ind w:left="432" w:hanging="432"/>
      </w:pPr>
      <w:r>
        <w:t>Annex A</w:t>
      </w:r>
      <w:r w:rsidR="004F5C17">
        <w:t xml:space="preserve"> Integrity Concepts</w:t>
      </w:r>
    </w:p>
    <w:p w14:paraId="33069C91" w14:textId="77777777" w:rsidR="004F5C17" w:rsidRPr="004F5C17" w:rsidRDefault="004F5C17" w:rsidP="004F5C17">
      <w:pPr>
        <w:rPr>
          <w:lang w:eastAsia="en-US"/>
        </w:rPr>
      </w:pPr>
    </w:p>
    <w:p w14:paraId="622FB455" w14:textId="77777777" w:rsidR="00B11AF0" w:rsidRPr="005174B5" w:rsidRDefault="00B11AF0" w:rsidP="00B11AF0">
      <w:pPr>
        <w:keepNext/>
        <w:overflowPunct/>
        <w:snapToGrid w:val="0"/>
        <w:spacing w:after="80"/>
        <w:jc w:val="both"/>
        <w:textAlignment w:val="auto"/>
        <w:rPr>
          <w:rFonts w:eastAsia="SimSun"/>
          <w:b/>
          <w:sz w:val="22"/>
          <w:szCs w:val="22"/>
          <w:lang w:eastAsia="zh-CN"/>
        </w:rPr>
      </w:pPr>
      <w:r w:rsidRPr="005174B5">
        <w:rPr>
          <w:rFonts w:eastAsia="SimSun"/>
          <w:b/>
          <w:sz w:val="22"/>
          <w:szCs w:val="22"/>
          <w:lang w:eastAsia="zh-CN"/>
        </w:rPr>
        <w:t>Classic RAIM</w:t>
      </w:r>
    </w:p>
    <w:p w14:paraId="5B260B47" w14:textId="2F582456" w:rsidR="00B11AF0" w:rsidRPr="005174B5" w:rsidRDefault="00B11AF0" w:rsidP="00B11AF0">
      <w:pPr>
        <w:overflowPunct/>
        <w:snapToGrid w:val="0"/>
        <w:spacing w:after="80"/>
        <w:jc w:val="both"/>
        <w:textAlignment w:val="auto"/>
        <w:rPr>
          <w:rFonts w:eastAsia="SimSun"/>
          <w:sz w:val="22"/>
          <w:szCs w:val="22"/>
          <w:lang w:eastAsia="zh-CN"/>
        </w:rPr>
      </w:pPr>
      <w:r w:rsidRPr="005174B5">
        <w:rPr>
          <w:rFonts w:eastAsia="SimSun"/>
          <w:sz w:val="22"/>
          <w:szCs w:val="22"/>
          <w:lang w:eastAsia="zh-CN"/>
        </w:rPr>
        <w:t>Classic RAIM technique applies to pseudo-range-based least squares or weighted least squares position estimation. It includes FD, FE and PL functions. These functions and the processes they involve are called at every GNSS measurement epoch regardless of any events occurred in previous epochs. For further reading on the techniques herei</w:t>
      </w:r>
      <w:r w:rsidR="009661EB">
        <w:rPr>
          <w:rFonts w:eastAsia="SimSun"/>
          <w:sz w:val="22"/>
          <w:szCs w:val="22"/>
          <w:lang w:eastAsia="zh-CN"/>
        </w:rPr>
        <w:t>n described, please refer to [2], [3</w:t>
      </w:r>
      <w:r w:rsidRPr="005174B5">
        <w:rPr>
          <w:rFonts w:eastAsia="SimSun"/>
          <w:sz w:val="22"/>
          <w:szCs w:val="22"/>
          <w:lang w:eastAsia="zh-CN"/>
        </w:rPr>
        <w:t>]</w:t>
      </w:r>
      <w:r w:rsidR="009661EB">
        <w:rPr>
          <w:rFonts w:eastAsia="SimSun"/>
          <w:sz w:val="22"/>
          <w:szCs w:val="22"/>
          <w:lang w:eastAsia="zh-CN"/>
        </w:rPr>
        <w:t xml:space="preserve"> and [4</w:t>
      </w:r>
      <w:r w:rsidRPr="005174B5">
        <w:rPr>
          <w:rFonts w:eastAsia="SimSun"/>
          <w:sz w:val="22"/>
          <w:szCs w:val="22"/>
          <w:lang w:eastAsia="zh-CN"/>
        </w:rPr>
        <w:t>].</w:t>
      </w:r>
    </w:p>
    <w:p w14:paraId="5D8B79EF" w14:textId="77777777" w:rsidR="00B11AF0" w:rsidRPr="005174B5" w:rsidRDefault="00B11AF0" w:rsidP="00B11AF0">
      <w:pPr>
        <w:overflowPunct/>
        <w:snapToGrid w:val="0"/>
        <w:spacing w:after="80"/>
        <w:jc w:val="both"/>
        <w:textAlignment w:val="auto"/>
        <w:rPr>
          <w:rFonts w:eastAsia="SimSun"/>
          <w:sz w:val="22"/>
          <w:szCs w:val="22"/>
          <w:lang w:eastAsia="zh-CN"/>
        </w:rPr>
      </w:pPr>
    </w:p>
    <w:p w14:paraId="4AD1A92E" w14:textId="77777777" w:rsidR="00B11AF0" w:rsidRPr="005174B5" w:rsidRDefault="00B11AF0" w:rsidP="00B11AF0">
      <w:pPr>
        <w:overflowPunct/>
        <w:snapToGrid w:val="0"/>
        <w:spacing w:after="80"/>
        <w:jc w:val="both"/>
        <w:textAlignment w:val="auto"/>
        <w:rPr>
          <w:rFonts w:eastAsia="SimSun"/>
          <w:sz w:val="22"/>
          <w:szCs w:val="22"/>
          <w:lang w:eastAsia="zh-CN"/>
        </w:rPr>
      </w:pPr>
      <w:r w:rsidRPr="005174B5">
        <w:rPr>
          <w:rFonts w:eastAsia="SimSun"/>
          <w:sz w:val="22"/>
          <w:szCs w:val="22"/>
          <w:lang w:eastAsia="zh-CN"/>
        </w:rPr>
        <w:t>Main Characteristics:</w:t>
      </w:r>
    </w:p>
    <w:p w14:paraId="68541E01" w14:textId="77777777" w:rsidR="00B11AF0" w:rsidRPr="005174B5" w:rsidRDefault="00B11AF0" w:rsidP="00B11AF0">
      <w:pPr>
        <w:overflowPunct/>
        <w:snapToGrid w:val="0"/>
        <w:spacing w:after="80"/>
        <w:jc w:val="both"/>
        <w:textAlignment w:val="auto"/>
        <w:rPr>
          <w:rFonts w:eastAsia="SimSun"/>
          <w:sz w:val="22"/>
          <w:szCs w:val="22"/>
          <w:lang w:eastAsia="zh-CN"/>
        </w:rPr>
      </w:pPr>
      <w:r w:rsidRPr="005174B5">
        <w:rPr>
          <w:rFonts w:eastAsia="SimSun"/>
          <w:sz w:val="22"/>
          <w:szCs w:val="22"/>
          <w:lang w:eastAsia="zh-CN"/>
        </w:rPr>
        <w:t>Implements full RAIM functionality (FD+FE+PL).</w:t>
      </w:r>
    </w:p>
    <w:p w14:paraId="7E0FF376"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Admits multiple simultaneous failures (in its multi-failure version) up to a maximum which is a design parameter of the algorithm (typically fixed at design time, although it could, in principle, be changed dynamically at run time).</w:t>
      </w:r>
    </w:p>
    <w:p w14:paraId="44FBF3AC"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 xml:space="preserve">Protection level size is insensitive to actual measurement quality, so it takes a worst-case approach, which yields large protection levels even in mild environments. This holds even in the T_(D,MIN) optimization approach, in which the value of the FD threshold depends on the actual measurements (and hence so does the protection level) but still the protection level is largely affected by the (a priori) choice of the measurement noise covariance matrix, as it determines </w:t>
      </w:r>
      <w:proofErr w:type="spellStart"/>
      <w:r w:rsidRPr="005174B5">
        <w:rPr>
          <w:rFonts w:eastAsia="SimSun"/>
          <w:sz w:val="22"/>
          <w:szCs w:val="22"/>
          <w:lang w:eastAsia="zh-CN"/>
        </w:rPr>
        <w:t>d_major</w:t>
      </w:r>
      <w:proofErr w:type="spellEnd"/>
      <w:r w:rsidRPr="005174B5">
        <w:rPr>
          <w:rFonts w:eastAsia="SimSun"/>
          <w:sz w:val="22"/>
          <w:szCs w:val="22"/>
          <w:lang w:eastAsia="zh-CN"/>
        </w:rPr>
        <w:t xml:space="preserve"> and affects WSSR (and hence T_(D,MIN) as well).</w:t>
      </w:r>
    </w:p>
    <w:p w14:paraId="10BFE66D"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High computational load.</w:t>
      </w:r>
    </w:p>
    <w:p w14:paraId="2CF7AE61" w14:textId="77777777" w:rsidR="00B11AF0" w:rsidRPr="005174B5" w:rsidRDefault="00B11AF0" w:rsidP="00B11AF0">
      <w:pPr>
        <w:overflowPunct/>
        <w:snapToGrid w:val="0"/>
        <w:spacing w:after="80"/>
        <w:jc w:val="both"/>
        <w:textAlignment w:val="auto"/>
        <w:rPr>
          <w:rFonts w:eastAsia="SimSun"/>
          <w:sz w:val="22"/>
          <w:szCs w:val="22"/>
          <w:lang w:eastAsia="zh-CN"/>
        </w:rPr>
      </w:pPr>
      <w:r w:rsidRPr="005174B5">
        <w:rPr>
          <w:rFonts w:eastAsia="SimSun"/>
          <w:sz w:val="22"/>
          <w:szCs w:val="22"/>
          <w:lang w:eastAsia="zh-CN"/>
        </w:rPr>
        <w:t>Regarding computational load, this algorithm is expected to be rather heavy. In urban environments the maximum number of simultaneous faulty measurements allowed will be rather high, probably around N/2, which implies that the number of satellite combinations to be scanned (while searching for the maximum HSLOPE) will be in the order of:</w:t>
      </w:r>
    </w:p>
    <w:p w14:paraId="34E97D5B" w14:textId="77777777" w:rsidR="00B11AF0" w:rsidRPr="005174B5" w:rsidRDefault="00182F51" w:rsidP="00B11AF0">
      <w:pPr>
        <w:jc w:val="both"/>
      </w:pPr>
      <m:oMathPara>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m:t>
                    </m:r>
                  </m:e>
                </m:mr>
                <m:mr>
                  <m:e>
                    <m:r>
                      <w:rPr>
                        <w:rFonts w:ascii="Cambria Math" w:hAnsi="Cambria Math"/>
                      </w:rPr>
                      <m:t>N/2</m:t>
                    </m:r>
                  </m:e>
                </m:mr>
              </m:m>
            </m:e>
          </m:d>
          <m:r>
            <w:rPr>
              <w:rFonts w:ascii="Cambria Math" w:hAnsi="Cambria Math"/>
            </w:rPr>
            <m:t>=</m:t>
          </m:r>
          <m:f>
            <m:fPr>
              <m:ctrlPr>
                <w:rPr>
                  <w:rFonts w:ascii="Cambria Math" w:hAnsi="Cambria Math"/>
                  <w:i/>
                </w:rPr>
              </m:ctrlPr>
            </m:fPr>
            <m:num>
              <m:r>
                <w:rPr>
                  <w:rFonts w:ascii="Cambria Math" w:hAnsi="Cambria Math"/>
                </w:rPr>
                <m:t>N!</m:t>
              </m:r>
            </m:num>
            <m:den>
              <m:sSup>
                <m:sSupPr>
                  <m:ctrlPr>
                    <w:rPr>
                      <w:rFonts w:ascii="Cambria Math" w:hAnsi="Cambria Math"/>
                      <w:i/>
                    </w:rPr>
                  </m:ctrlPr>
                </m:sSupPr>
                <m:e>
                  <m:d>
                    <m:dPr>
                      <m:ctrlPr>
                        <w:rPr>
                          <w:rFonts w:ascii="Cambria Math" w:hAnsi="Cambria Math"/>
                          <w:i/>
                        </w:rPr>
                      </m:ctrlPr>
                    </m:dPr>
                    <m:e>
                      <m:r>
                        <w:rPr>
                          <w:rFonts w:ascii="Cambria Math" w:hAnsi="Cambria Math"/>
                        </w:rPr>
                        <m:t>(N/2)!</m:t>
                      </m:r>
                    </m:e>
                  </m:d>
                </m:e>
                <m:sup>
                  <m:r>
                    <w:rPr>
                      <w:rFonts w:ascii="Cambria Math" w:hAnsi="Cambria Math"/>
                    </w:rPr>
                    <m:t>2</m:t>
                  </m:r>
                </m:sup>
              </m:sSup>
            </m:den>
          </m:f>
        </m:oMath>
      </m:oMathPara>
    </w:p>
    <w:p w14:paraId="7C7AD5C9" w14:textId="77777777" w:rsidR="00B11AF0" w:rsidRPr="005174B5" w:rsidRDefault="00B11AF0" w:rsidP="00B11AF0">
      <w:pPr>
        <w:overflowPunct/>
        <w:snapToGrid w:val="0"/>
        <w:spacing w:after="80"/>
        <w:jc w:val="both"/>
        <w:textAlignment w:val="auto"/>
        <w:rPr>
          <w:rFonts w:eastAsia="SimSun"/>
          <w:sz w:val="22"/>
          <w:szCs w:val="22"/>
          <w:lang w:eastAsia="zh-CN"/>
        </w:rPr>
      </w:pPr>
      <w:r w:rsidRPr="005174B5">
        <w:rPr>
          <w:rFonts w:eastAsia="SimSun"/>
          <w:sz w:val="22"/>
          <w:szCs w:val="22"/>
          <w:lang w:eastAsia="zh-CN"/>
        </w:rPr>
        <w:t>This may be a very big number of combinations, especially in the multi-constellation case, so the computational load of this algorithm may become a major issue.</w:t>
      </w:r>
    </w:p>
    <w:p w14:paraId="0F687609" w14:textId="77777777" w:rsidR="00B11AF0" w:rsidRPr="005174B5" w:rsidRDefault="00B11AF0" w:rsidP="00B11AF0">
      <w:pPr>
        <w:overflowPunct/>
        <w:snapToGrid w:val="0"/>
        <w:spacing w:after="80"/>
        <w:jc w:val="both"/>
        <w:textAlignment w:val="auto"/>
        <w:rPr>
          <w:rFonts w:eastAsia="SimSun"/>
          <w:sz w:val="22"/>
          <w:szCs w:val="22"/>
          <w:lang w:eastAsia="zh-CN"/>
        </w:rPr>
      </w:pPr>
    </w:p>
    <w:p w14:paraId="3584EE0B" w14:textId="77777777" w:rsidR="00B11AF0" w:rsidRPr="005174B5" w:rsidRDefault="00B11AF0" w:rsidP="00B11AF0">
      <w:pPr>
        <w:keepNext/>
        <w:overflowPunct/>
        <w:snapToGrid w:val="0"/>
        <w:spacing w:after="80"/>
        <w:jc w:val="both"/>
        <w:textAlignment w:val="auto"/>
        <w:rPr>
          <w:rFonts w:eastAsia="SimSun"/>
          <w:b/>
          <w:sz w:val="22"/>
          <w:szCs w:val="22"/>
          <w:lang w:eastAsia="zh-CN"/>
        </w:rPr>
      </w:pPr>
      <w:r w:rsidRPr="005174B5">
        <w:rPr>
          <w:rFonts w:eastAsia="SimSun"/>
          <w:b/>
          <w:sz w:val="22"/>
          <w:szCs w:val="22"/>
          <w:lang w:eastAsia="zh-CN"/>
        </w:rPr>
        <w:t xml:space="preserve">Advanced RAIM (ARAIM) </w:t>
      </w:r>
    </w:p>
    <w:p w14:paraId="47ACED5E" w14:textId="35BBD95E" w:rsidR="00B11AF0" w:rsidRPr="005174B5" w:rsidRDefault="00B11AF0" w:rsidP="00B11AF0">
      <w:pPr>
        <w:overflowPunct/>
        <w:snapToGrid w:val="0"/>
        <w:spacing w:after="80"/>
        <w:jc w:val="both"/>
        <w:textAlignment w:val="auto"/>
        <w:rPr>
          <w:rFonts w:eastAsia="SimSun"/>
          <w:sz w:val="22"/>
          <w:szCs w:val="22"/>
          <w:lang w:eastAsia="zh-CN"/>
        </w:rPr>
      </w:pPr>
      <w:r w:rsidRPr="005174B5">
        <w:rPr>
          <w:rFonts w:eastAsia="SimSun"/>
          <w:sz w:val="22"/>
          <w:szCs w:val="22"/>
          <w:lang w:eastAsia="zh-CN"/>
        </w:rPr>
        <w:t>The ARA</w:t>
      </w:r>
      <w:r w:rsidR="009661EB">
        <w:rPr>
          <w:rFonts w:eastAsia="SimSun"/>
          <w:sz w:val="22"/>
          <w:szCs w:val="22"/>
          <w:lang w:eastAsia="zh-CN"/>
        </w:rPr>
        <w:t>IM algorithm is described in [5] and [6</w:t>
      </w:r>
      <w:r w:rsidRPr="005174B5">
        <w:rPr>
          <w:rFonts w:eastAsia="SimSun"/>
          <w:sz w:val="22"/>
          <w:szCs w:val="22"/>
          <w:lang w:eastAsia="zh-CN"/>
        </w:rPr>
        <w:t>]. It is based on its predecessor, the Multiple Hypothesis Solution Separation method (MHSS), f</w:t>
      </w:r>
      <w:r w:rsidR="009661EB">
        <w:rPr>
          <w:rFonts w:eastAsia="SimSun"/>
          <w:sz w:val="22"/>
          <w:szCs w:val="22"/>
          <w:lang w:eastAsia="zh-CN"/>
        </w:rPr>
        <w:t>or which a good reference is [7</w:t>
      </w:r>
      <w:r w:rsidRPr="005174B5">
        <w:rPr>
          <w:rFonts w:eastAsia="SimSun"/>
          <w:sz w:val="22"/>
          <w:szCs w:val="22"/>
          <w:lang w:eastAsia="zh-CN"/>
        </w:rPr>
        <w:t>].</w:t>
      </w:r>
    </w:p>
    <w:p w14:paraId="501B1307" w14:textId="77777777" w:rsidR="00B11AF0" w:rsidRPr="005174B5" w:rsidRDefault="00B11AF0" w:rsidP="00B11AF0">
      <w:pPr>
        <w:overflowPunct/>
        <w:snapToGrid w:val="0"/>
        <w:spacing w:after="80"/>
        <w:jc w:val="both"/>
        <w:textAlignment w:val="auto"/>
        <w:rPr>
          <w:rFonts w:eastAsia="SimSun"/>
          <w:sz w:val="22"/>
          <w:szCs w:val="22"/>
          <w:lang w:eastAsia="zh-CN"/>
        </w:rPr>
      </w:pPr>
      <w:r w:rsidRPr="005174B5">
        <w:rPr>
          <w:rFonts w:eastAsia="SimSun"/>
          <w:sz w:val="22"/>
          <w:szCs w:val="22"/>
          <w:lang w:eastAsia="zh-CN"/>
        </w:rPr>
        <w:t>Main Characteristics:</w:t>
      </w:r>
    </w:p>
    <w:p w14:paraId="39B5D241"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In its basic form it implements only PL functionality, but has been extended to implement also FD and FE.</w:t>
      </w:r>
    </w:p>
    <w:p w14:paraId="0F4FD1DF"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 xml:space="preserve">Admits </w:t>
      </w:r>
      <w:proofErr w:type="spellStart"/>
      <w:r w:rsidRPr="005174B5">
        <w:rPr>
          <w:rFonts w:eastAsia="SimSun"/>
          <w:sz w:val="22"/>
          <w:szCs w:val="22"/>
          <w:lang w:eastAsia="zh-CN"/>
        </w:rPr>
        <w:t>boundedly</w:t>
      </w:r>
      <w:proofErr w:type="spellEnd"/>
      <w:r w:rsidRPr="005174B5">
        <w:rPr>
          <w:rFonts w:eastAsia="SimSun"/>
          <w:sz w:val="22"/>
          <w:szCs w:val="22"/>
          <w:lang w:eastAsia="zh-CN"/>
        </w:rPr>
        <w:t xml:space="preserve"> many multiple faults.</w:t>
      </w:r>
    </w:p>
    <w:p w14:paraId="04330BB7"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It does not take a worst-case approach, but allocates different probabilities for different failure modes. Moreover, protection level size is sensitive to actual measurement quality, which yields smaller protection levels in mild environments.</w:t>
      </w:r>
    </w:p>
    <w:p w14:paraId="35552BB2"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High computational load.</w:t>
      </w:r>
    </w:p>
    <w:p w14:paraId="1F7A18B1" w14:textId="77777777" w:rsidR="00B11AF0" w:rsidRPr="005174B5" w:rsidRDefault="00B11AF0" w:rsidP="00B11AF0">
      <w:pPr>
        <w:overflowPunct/>
        <w:snapToGrid w:val="0"/>
        <w:spacing w:after="80"/>
        <w:jc w:val="both"/>
        <w:textAlignment w:val="auto"/>
        <w:rPr>
          <w:rFonts w:eastAsia="SimSun"/>
          <w:sz w:val="22"/>
          <w:szCs w:val="22"/>
          <w:lang w:eastAsia="zh-CN"/>
        </w:rPr>
      </w:pPr>
      <w:r w:rsidRPr="005174B5">
        <w:rPr>
          <w:rFonts w:eastAsia="SimSun"/>
          <w:sz w:val="22"/>
          <w:szCs w:val="22"/>
          <w:lang w:eastAsia="zh-CN"/>
        </w:rPr>
        <w:lastRenderedPageBreak/>
        <w:t>Regarding computational load, this algorithm is rather heavy. As with Classic RAIM, the cause of this computational cost is the large amount of combinations of measurements that need to be processed at each epoch.</w:t>
      </w:r>
    </w:p>
    <w:p w14:paraId="2A120DA7" w14:textId="77777777" w:rsidR="00B11AF0" w:rsidRPr="005174B5" w:rsidRDefault="00B11AF0" w:rsidP="00B11AF0">
      <w:pPr>
        <w:overflowPunct/>
        <w:snapToGrid w:val="0"/>
        <w:spacing w:after="80"/>
        <w:jc w:val="both"/>
        <w:textAlignment w:val="auto"/>
        <w:rPr>
          <w:rFonts w:eastAsia="SimSun"/>
          <w:sz w:val="22"/>
          <w:szCs w:val="22"/>
          <w:lang w:eastAsia="zh-CN"/>
        </w:rPr>
      </w:pPr>
    </w:p>
    <w:p w14:paraId="11A280DC" w14:textId="77777777" w:rsidR="00B11AF0" w:rsidRPr="005174B5" w:rsidRDefault="00B11AF0" w:rsidP="00B11AF0">
      <w:pPr>
        <w:keepNext/>
        <w:overflowPunct/>
        <w:snapToGrid w:val="0"/>
        <w:spacing w:after="80"/>
        <w:jc w:val="both"/>
        <w:textAlignment w:val="auto"/>
        <w:rPr>
          <w:rFonts w:eastAsia="SimSun"/>
          <w:b/>
          <w:sz w:val="22"/>
          <w:szCs w:val="22"/>
          <w:lang w:eastAsia="zh-CN"/>
        </w:rPr>
      </w:pPr>
      <w:r w:rsidRPr="005174B5">
        <w:rPr>
          <w:rFonts w:eastAsia="SimSun"/>
          <w:b/>
          <w:sz w:val="22"/>
          <w:szCs w:val="22"/>
          <w:lang w:eastAsia="zh-CN"/>
        </w:rPr>
        <w:t xml:space="preserve">Isotropy-Based Protection Level (IBPL) </w:t>
      </w:r>
    </w:p>
    <w:p w14:paraId="22362C73" w14:textId="5ED94E22" w:rsidR="00B11AF0" w:rsidRPr="005174B5" w:rsidRDefault="00B11AF0" w:rsidP="00B11AF0">
      <w:pPr>
        <w:overflowPunct/>
        <w:snapToGrid w:val="0"/>
        <w:spacing w:after="80"/>
        <w:jc w:val="both"/>
        <w:textAlignment w:val="auto"/>
        <w:rPr>
          <w:rFonts w:eastAsia="SimSun"/>
          <w:sz w:val="22"/>
          <w:szCs w:val="22"/>
          <w:lang w:eastAsia="zh-CN"/>
        </w:rPr>
      </w:pPr>
      <w:r w:rsidRPr="005174B5">
        <w:rPr>
          <w:rFonts w:eastAsia="SimSun"/>
          <w:sz w:val="22"/>
          <w:szCs w:val="22"/>
          <w:lang w:eastAsia="zh-CN"/>
        </w:rPr>
        <w:t>The algorithm referred herein to as</w:t>
      </w:r>
      <w:r w:rsidR="009661EB">
        <w:rPr>
          <w:rFonts w:eastAsia="SimSun"/>
          <w:sz w:val="22"/>
          <w:szCs w:val="22"/>
          <w:lang w:eastAsia="zh-CN"/>
        </w:rPr>
        <w:t xml:space="preserve"> IBPL is the one described in [8] and [9</w:t>
      </w:r>
      <w:r w:rsidRPr="005174B5">
        <w:rPr>
          <w:rFonts w:eastAsia="SimSun"/>
          <w:sz w:val="22"/>
          <w:szCs w:val="22"/>
          <w:lang w:eastAsia="zh-CN"/>
        </w:rPr>
        <w:t>].</w:t>
      </w:r>
    </w:p>
    <w:p w14:paraId="1353F7EB" w14:textId="77777777" w:rsidR="00B11AF0" w:rsidRPr="005174B5" w:rsidRDefault="00B11AF0" w:rsidP="00B11AF0">
      <w:pPr>
        <w:overflowPunct/>
        <w:snapToGrid w:val="0"/>
        <w:spacing w:after="80"/>
        <w:jc w:val="both"/>
        <w:textAlignment w:val="auto"/>
        <w:rPr>
          <w:rFonts w:eastAsia="SimSun"/>
          <w:sz w:val="22"/>
          <w:szCs w:val="22"/>
          <w:lang w:eastAsia="zh-CN"/>
        </w:rPr>
      </w:pPr>
      <w:r w:rsidRPr="005174B5">
        <w:rPr>
          <w:rFonts w:eastAsia="SimSun"/>
          <w:sz w:val="22"/>
          <w:szCs w:val="22"/>
          <w:lang w:eastAsia="zh-CN"/>
        </w:rPr>
        <w:t>Main Characteristics:</w:t>
      </w:r>
    </w:p>
    <w:p w14:paraId="175AB86F"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Implements only PL functionality. It may either be implemented as is or some FDE can be added, but special care must be taken that measurement rejection criteria do not distort the (assumed) isotropic nature of errors.</w:t>
      </w:r>
    </w:p>
    <w:p w14:paraId="0E62276F"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Admits unboundedly many multiple faults (there is no prescribed bound to the number of simultaneous faults that can occur as long as the isotropy assumption is satisfied ).</w:t>
      </w:r>
    </w:p>
    <w:p w14:paraId="668F8E23"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Protection level size is sensitive to actual measurement quality, which yields smaller protection levels in mild environments.</w:t>
      </w:r>
    </w:p>
    <w:p w14:paraId="2C4CB320"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Low computational load: it does not require considering different combinations of measurements.</w:t>
      </w:r>
    </w:p>
    <w:p w14:paraId="1580A75F" w14:textId="77777777" w:rsidR="00B11AF0" w:rsidRPr="005174B5" w:rsidRDefault="00B11AF0" w:rsidP="00B11AF0">
      <w:pPr>
        <w:overflowPunct/>
        <w:snapToGrid w:val="0"/>
        <w:spacing w:after="80"/>
        <w:jc w:val="both"/>
        <w:textAlignment w:val="auto"/>
        <w:rPr>
          <w:rFonts w:eastAsia="SimSun"/>
          <w:sz w:val="22"/>
          <w:szCs w:val="22"/>
          <w:lang w:eastAsia="zh-CN"/>
        </w:rPr>
      </w:pPr>
    </w:p>
    <w:p w14:paraId="03A1ABB3" w14:textId="77777777" w:rsidR="00B11AF0" w:rsidRPr="005174B5" w:rsidRDefault="00B11AF0" w:rsidP="00B11AF0">
      <w:pPr>
        <w:keepNext/>
        <w:overflowPunct/>
        <w:snapToGrid w:val="0"/>
        <w:spacing w:after="80"/>
        <w:jc w:val="both"/>
        <w:textAlignment w:val="auto"/>
        <w:rPr>
          <w:rFonts w:eastAsia="SimSun"/>
          <w:b/>
          <w:sz w:val="22"/>
          <w:szCs w:val="22"/>
          <w:lang w:eastAsia="zh-CN"/>
        </w:rPr>
      </w:pPr>
      <w:r w:rsidRPr="005174B5">
        <w:rPr>
          <w:rFonts w:eastAsia="SimSun"/>
          <w:b/>
          <w:sz w:val="22"/>
          <w:szCs w:val="22"/>
          <w:lang w:eastAsia="zh-CN"/>
        </w:rPr>
        <w:t xml:space="preserve">Relative RAIM (RRAIM) </w:t>
      </w:r>
    </w:p>
    <w:p w14:paraId="6C44B0BD" w14:textId="59291451" w:rsidR="00B11AF0" w:rsidRPr="005174B5" w:rsidRDefault="00B11AF0" w:rsidP="00B11AF0">
      <w:pPr>
        <w:overflowPunct/>
        <w:snapToGrid w:val="0"/>
        <w:spacing w:after="80"/>
        <w:jc w:val="both"/>
        <w:textAlignment w:val="auto"/>
        <w:rPr>
          <w:rFonts w:eastAsia="SimSun"/>
          <w:sz w:val="22"/>
          <w:szCs w:val="22"/>
          <w:lang w:eastAsia="zh-CN"/>
        </w:rPr>
      </w:pPr>
      <w:r w:rsidRPr="005174B5">
        <w:rPr>
          <w:rFonts w:eastAsia="SimSun"/>
          <w:sz w:val="22"/>
          <w:szCs w:val="22"/>
          <w:lang w:eastAsia="zh-CN"/>
        </w:rPr>
        <w:t>The concept of RRAIM has its roots in the GPS Evolutionary Architectural Study (GEAS), a US Federal Aviation Administration (FAA) initiative aiming to provide a means based on GPS to provide vertical navigation of aircraft in accordance with the requirements of LPV-200, a highl</w:t>
      </w:r>
      <w:r w:rsidR="009661EB">
        <w:rPr>
          <w:rFonts w:eastAsia="SimSun"/>
          <w:sz w:val="22"/>
          <w:szCs w:val="22"/>
          <w:lang w:eastAsia="zh-CN"/>
        </w:rPr>
        <w:t>y stringent phase of flight. [10</w:t>
      </w:r>
      <w:r w:rsidRPr="005174B5">
        <w:rPr>
          <w:rFonts w:eastAsia="SimSun"/>
          <w:sz w:val="22"/>
          <w:szCs w:val="22"/>
          <w:lang w:eastAsia="zh-CN"/>
        </w:rPr>
        <w:t>] gives an overview of the RRAIM co</w:t>
      </w:r>
      <w:r w:rsidR="009661EB">
        <w:rPr>
          <w:rFonts w:eastAsia="SimSun"/>
          <w:sz w:val="22"/>
          <w:szCs w:val="22"/>
          <w:lang w:eastAsia="zh-CN"/>
        </w:rPr>
        <w:t>ncept from this perspective. [11</w:t>
      </w:r>
      <w:r w:rsidRPr="005174B5">
        <w:rPr>
          <w:rFonts w:eastAsia="SimSun"/>
          <w:sz w:val="22"/>
          <w:szCs w:val="22"/>
          <w:lang w:eastAsia="zh-CN"/>
        </w:rPr>
        <w:t>] additionally provides useful information.</w:t>
      </w:r>
    </w:p>
    <w:p w14:paraId="223D4423" w14:textId="77777777" w:rsidR="00B11AF0" w:rsidRPr="005174B5" w:rsidRDefault="00B11AF0" w:rsidP="00B11AF0">
      <w:pPr>
        <w:overflowPunct/>
        <w:snapToGrid w:val="0"/>
        <w:spacing w:after="80"/>
        <w:jc w:val="both"/>
        <w:textAlignment w:val="auto"/>
        <w:rPr>
          <w:rFonts w:eastAsia="SimSun"/>
          <w:sz w:val="22"/>
          <w:szCs w:val="22"/>
          <w:lang w:eastAsia="zh-CN"/>
        </w:rPr>
      </w:pPr>
      <w:r w:rsidRPr="005174B5">
        <w:rPr>
          <w:rFonts w:eastAsia="SimSun"/>
          <w:sz w:val="22"/>
          <w:szCs w:val="22"/>
          <w:lang w:eastAsia="zh-CN"/>
        </w:rPr>
        <w:t>Main Characteristics:</w:t>
      </w:r>
    </w:p>
    <w:p w14:paraId="236BC7C3"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The RRAIM concept provides GNSS system monitoring at two levels; regionally/globally by the assumed external integrity source and locally by the receiver. As such the responsibility for ensuring the integrity risk requirement is met is split between these two components. This leads to protection against both slow growing and fast appearing errors.</w:t>
      </w:r>
    </w:p>
    <w:p w14:paraId="78DB3D88"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Relies on regular carrier phase measurements as well as code</w:t>
      </w:r>
    </w:p>
    <w:p w14:paraId="0DD4855E"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Works alongside novel navigation engine</w:t>
      </w:r>
    </w:p>
    <w:p w14:paraId="2D0D1D79"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Receiver must have memory to store past measurement information</w:t>
      </w:r>
    </w:p>
    <w:p w14:paraId="6B3078E1"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Fault detection method is well defined</w:t>
      </w:r>
    </w:p>
    <w:p w14:paraId="3D9A4C58"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No RRAIM FDE method has been developed in the available literature however adaptation of conventional techniques is conceivable for use with RRAIM</w:t>
      </w:r>
    </w:p>
    <w:p w14:paraId="636FA881"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 xml:space="preserve">The RAIM function is designed to handle only one fault at a time by itself. </w:t>
      </w:r>
    </w:p>
    <w:p w14:paraId="4DA04337"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The use of an external integrity source is an essential component, both in terms of corrections and integrity</w:t>
      </w:r>
    </w:p>
    <w:p w14:paraId="183F7378" w14:textId="77777777" w:rsidR="00B11AF0" w:rsidRPr="005174B5" w:rsidRDefault="00B11AF0" w:rsidP="00B11AF0">
      <w:pPr>
        <w:overflowPunct/>
        <w:snapToGrid w:val="0"/>
        <w:spacing w:after="80"/>
        <w:jc w:val="both"/>
        <w:textAlignment w:val="auto"/>
        <w:rPr>
          <w:rFonts w:eastAsia="SimSun"/>
          <w:sz w:val="22"/>
          <w:szCs w:val="22"/>
          <w:lang w:eastAsia="zh-CN"/>
        </w:rPr>
      </w:pPr>
    </w:p>
    <w:p w14:paraId="553D77F1" w14:textId="77777777" w:rsidR="00B11AF0" w:rsidRPr="005174B5" w:rsidRDefault="00B11AF0" w:rsidP="00B11AF0">
      <w:pPr>
        <w:keepNext/>
        <w:overflowPunct/>
        <w:snapToGrid w:val="0"/>
        <w:spacing w:after="80"/>
        <w:jc w:val="both"/>
        <w:textAlignment w:val="auto"/>
        <w:rPr>
          <w:rFonts w:eastAsia="SimSun"/>
          <w:b/>
          <w:sz w:val="22"/>
          <w:szCs w:val="22"/>
          <w:lang w:eastAsia="zh-CN"/>
        </w:rPr>
      </w:pPr>
      <w:proofErr w:type="spellStart"/>
      <w:r w:rsidRPr="005174B5">
        <w:rPr>
          <w:rFonts w:eastAsia="SimSun"/>
          <w:b/>
          <w:sz w:val="22"/>
          <w:szCs w:val="22"/>
          <w:lang w:eastAsia="zh-CN"/>
        </w:rPr>
        <w:t>Kalman</w:t>
      </w:r>
      <w:proofErr w:type="spellEnd"/>
      <w:r w:rsidRPr="005174B5">
        <w:rPr>
          <w:rFonts w:eastAsia="SimSun"/>
          <w:b/>
          <w:sz w:val="22"/>
          <w:szCs w:val="22"/>
          <w:lang w:eastAsia="zh-CN"/>
        </w:rPr>
        <w:t xml:space="preserve"> Filter Measurement Innovations (KFMI) </w:t>
      </w:r>
    </w:p>
    <w:p w14:paraId="322F3EFB" w14:textId="4BAD5C2F" w:rsidR="00B11AF0" w:rsidRPr="005174B5" w:rsidRDefault="00B11AF0" w:rsidP="00B11AF0">
      <w:pPr>
        <w:overflowPunct/>
        <w:snapToGrid w:val="0"/>
        <w:spacing w:after="80"/>
        <w:jc w:val="both"/>
        <w:textAlignment w:val="auto"/>
        <w:rPr>
          <w:rFonts w:eastAsia="SimSun"/>
          <w:sz w:val="22"/>
          <w:szCs w:val="22"/>
          <w:lang w:eastAsia="zh-CN"/>
        </w:rPr>
      </w:pPr>
      <w:r w:rsidRPr="005174B5">
        <w:rPr>
          <w:rFonts w:eastAsia="SimSun"/>
          <w:sz w:val="22"/>
          <w:szCs w:val="22"/>
          <w:lang w:eastAsia="zh-CN"/>
        </w:rPr>
        <w:t xml:space="preserve">The use of </w:t>
      </w:r>
      <w:proofErr w:type="spellStart"/>
      <w:r w:rsidRPr="005174B5">
        <w:rPr>
          <w:rFonts w:eastAsia="SimSun"/>
          <w:sz w:val="22"/>
          <w:szCs w:val="22"/>
          <w:lang w:eastAsia="zh-CN"/>
        </w:rPr>
        <w:t>Kalman</w:t>
      </w:r>
      <w:proofErr w:type="spellEnd"/>
      <w:r w:rsidRPr="005174B5">
        <w:rPr>
          <w:rFonts w:eastAsia="SimSun"/>
          <w:sz w:val="22"/>
          <w:szCs w:val="22"/>
          <w:lang w:eastAsia="zh-CN"/>
        </w:rPr>
        <w:t xml:space="preserve"> Filter Measurement</w:t>
      </w:r>
      <w:r w:rsidR="009661EB">
        <w:rPr>
          <w:rFonts w:eastAsia="SimSun"/>
          <w:sz w:val="22"/>
          <w:szCs w:val="22"/>
          <w:lang w:eastAsia="zh-CN"/>
        </w:rPr>
        <w:t xml:space="preserve"> Innovations is described in [12] and [13</w:t>
      </w:r>
      <w:r w:rsidRPr="005174B5">
        <w:rPr>
          <w:rFonts w:eastAsia="SimSun"/>
          <w:sz w:val="22"/>
          <w:szCs w:val="22"/>
          <w:lang w:eastAsia="zh-CN"/>
        </w:rPr>
        <w:t xml:space="preserve">]. This is purely an FDE technique, with no associated protection level computation. However a basic means of computing a protection level is suggested based on state covariance terms and multiplied by a ‘safety factor’ based on the integrity risk requirement of the application and adding an extra bias term to help account for non-Gaussian behaviour in the underlying range errors. The bias is added because the FDE approach used can only remove the faulty measurements which exceed the threshold. Therefore, there may still be large undetectable biases remaining on the measurements. The decision of adding the bias is dependent on the operational environment, satellite visibility and constellation configuration. </w:t>
      </w:r>
    </w:p>
    <w:p w14:paraId="598FE246" w14:textId="77777777" w:rsidR="00B11AF0" w:rsidRPr="005174B5" w:rsidRDefault="00B11AF0" w:rsidP="00B11AF0">
      <w:pPr>
        <w:overflowPunct/>
        <w:snapToGrid w:val="0"/>
        <w:spacing w:after="80"/>
        <w:jc w:val="both"/>
        <w:textAlignment w:val="auto"/>
        <w:rPr>
          <w:rFonts w:eastAsia="SimSun"/>
          <w:sz w:val="22"/>
          <w:szCs w:val="22"/>
          <w:lang w:eastAsia="zh-CN"/>
        </w:rPr>
      </w:pPr>
      <w:r w:rsidRPr="005174B5">
        <w:rPr>
          <w:rFonts w:eastAsia="SimSun"/>
          <w:sz w:val="22"/>
          <w:szCs w:val="22"/>
          <w:lang w:eastAsia="zh-CN"/>
        </w:rPr>
        <w:t>Main Characteristics:</w:t>
      </w:r>
    </w:p>
    <w:p w14:paraId="7FE86F04"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 xml:space="preserve">This is a technique which primarily allows the removal of bad measurements as a means to enhance accuracy rather than being an end-to-end integrity concept using protection levels. The </w:t>
      </w:r>
      <w:r w:rsidRPr="005174B5">
        <w:rPr>
          <w:rFonts w:eastAsia="SimSun"/>
          <w:sz w:val="22"/>
          <w:szCs w:val="22"/>
          <w:lang w:eastAsia="zh-CN"/>
        </w:rPr>
        <w:lastRenderedPageBreak/>
        <w:t xml:space="preserve">HPL computation given is merely a suggestion for forming a position error </w:t>
      </w:r>
      <w:proofErr w:type="spellStart"/>
      <w:r w:rsidRPr="005174B5">
        <w:rPr>
          <w:rFonts w:eastAsia="SimSun"/>
          <w:sz w:val="22"/>
          <w:szCs w:val="22"/>
          <w:lang w:eastAsia="zh-CN"/>
        </w:rPr>
        <w:t>overbound</w:t>
      </w:r>
      <w:proofErr w:type="spellEnd"/>
      <w:r w:rsidRPr="005174B5">
        <w:rPr>
          <w:rFonts w:eastAsia="SimSun"/>
          <w:sz w:val="22"/>
          <w:szCs w:val="22"/>
          <w:lang w:eastAsia="zh-CN"/>
        </w:rPr>
        <w:t xml:space="preserve"> based on well-known snap shot techniques, and is not a rigorous well-defined method. </w:t>
      </w:r>
    </w:p>
    <w:p w14:paraId="12F7F99F"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There is no explicit limitation on the number of faults which can be handled by the technique. However, depending on the application, it may be desirable to limit the number of exclusions in order to maintain availability. If multiple exclusions result in fewer than 4 satellites being available then a 3-D navigation solution can no longer be computed based only on measurements available at the current epoch.</w:t>
      </w:r>
    </w:p>
    <w:p w14:paraId="4E300454" w14:textId="77777777" w:rsidR="00B11AF0" w:rsidRPr="005174B5" w:rsidRDefault="00B11AF0" w:rsidP="00B11AF0">
      <w:pPr>
        <w:overflowPunct/>
        <w:snapToGrid w:val="0"/>
        <w:spacing w:after="80"/>
        <w:jc w:val="both"/>
        <w:textAlignment w:val="auto"/>
        <w:rPr>
          <w:rFonts w:eastAsia="SimSun"/>
          <w:sz w:val="22"/>
          <w:szCs w:val="22"/>
          <w:lang w:eastAsia="zh-CN"/>
        </w:rPr>
      </w:pPr>
    </w:p>
    <w:p w14:paraId="2322F3DE" w14:textId="77777777" w:rsidR="00B11AF0" w:rsidRPr="005174B5" w:rsidRDefault="00B11AF0" w:rsidP="00B11AF0">
      <w:pPr>
        <w:keepNext/>
        <w:overflowPunct/>
        <w:snapToGrid w:val="0"/>
        <w:spacing w:after="80"/>
        <w:jc w:val="both"/>
        <w:textAlignment w:val="auto"/>
        <w:rPr>
          <w:rFonts w:eastAsia="SimSun"/>
          <w:b/>
          <w:sz w:val="22"/>
          <w:szCs w:val="22"/>
          <w:lang w:eastAsia="zh-CN"/>
        </w:rPr>
      </w:pPr>
      <w:proofErr w:type="spellStart"/>
      <w:r w:rsidRPr="005174B5">
        <w:rPr>
          <w:rFonts w:eastAsia="SimSun"/>
          <w:b/>
          <w:sz w:val="22"/>
          <w:szCs w:val="22"/>
          <w:lang w:eastAsia="zh-CN"/>
        </w:rPr>
        <w:t>Kalman</w:t>
      </w:r>
      <w:proofErr w:type="spellEnd"/>
      <w:r w:rsidRPr="005174B5">
        <w:rPr>
          <w:rFonts w:eastAsia="SimSun"/>
          <w:b/>
          <w:sz w:val="22"/>
          <w:szCs w:val="22"/>
          <w:lang w:eastAsia="zh-CN"/>
        </w:rPr>
        <w:t xml:space="preserve"> Integrated Protection Level (KIPL)</w:t>
      </w:r>
    </w:p>
    <w:p w14:paraId="0EF24DF7" w14:textId="4E484189" w:rsidR="00B11AF0" w:rsidRPr="005174B5" w:rsidRDefault="00B11AF0" w:rsidP="00B11AF0">
      <w:pPr>
        <w:overflowPunct/>
        <w:snapToGrid w:val="0"/>
        <w:spacing w:after="80"/>
        <w:jc w:val="both"/>
        <w:textAlignment w:val="auto"/>
        <w:rPr>
          <w:rFonts w:eastAsia="SimSun"/>
          <w:sz w:val="22"/>
          <w:szCs w:val="22"/>
          <w:lang w:eastAsia="zh-CN"/>
        </w:rPr>
      </w:pPr>
      <w:r w:rsidRPr="005174B5">
        <w:rPr>
          <w:rFonts w:eastAsia="SimSun"/>
          <w:sz w:val="22"/>
          <w:szCs w:val="22"/>
          <w:lang w:eastAsia="zh-CN"/>
        </w:rPr>
        <w:t>KIPL is based on the idea of dynamically modelling the different components of the positioning error with a properly parameterized err</w:t>
      </w:r>
      <w:r w:rsidR="009661EB">
        <w:rPr>
          <w:rFonts w:eastAsia="SimSun"/>
          <w:sz w:val="22"/>
          <w:szCs w:val="22"/>
          <w:lang w:eastAsia="zh-CN"/>
        </w:rPr>
        <w:t>or probability distribution ([14], [15</w:t>
      </w:r>
      <w:r w:rsidRPr="005174B5">
        <w:rPr>
          <w:rFonts w:eastAsia="SimSun"/>
          <w:sz w:val="22"/>
          <w:szCs w:val="22"/>
          <w:lang w:eastAsia="zh-CN"/>
        </w:rPr>
        <w:t xml:space="preserve">] and </w:t>
      </w:r>
      <w:r w:rsidR="009661EB">
        <w:rPr>
          <w:rFonts w:eastAsia="SimSun"/>
          <w:sz w:val="22"/>
          <w:szCs w:val="22"/>
          <w:lang w:eastAsia="zh-CN"/>
        </w:rPr>
        <w:t>[16</w:t>
      </w:r>
      <w:r w:rsidRPr="005174B5">
        <w:rPr>
          <w:rFonts w:eastAsia="SimSun"/>
          <w:sz w:val="22"/>
          <w:szCs w:val="22"/>
          <w:lang w:eastAsia="zh-CN"/>
        </w:rPr>
        <w:t>]). Each distribution is processed and updated separately and provides a contribution to the total error probability. Finally, the protection level is computed as the maximum error level whose probability is below a given integrity risk. Thus, the integrity module forwards the integrity solution in form of a set of protection levels corresponding to different target integrity risks (TIRs).</w:t>
      </w:r>
    </w:p>
    <w:p w14:paraId="00A5A6B2" w14:textId="77777777" w:rsidR="00B11AF0" w:rsidRPr="005174B5" w:rsidRDefault="00B11AF0" w:rsidP="00B11AF0">
      <w:pPr>
        <w:overflowPunct/>
        <w:snapToGrid w:val="0"/>
        <w:spacing w:after="80"/>
        <w:jc w:val="both"/>
        <w:textAlignment w:val="auto"/>
        <w:rPr>
          <w:rFonts w:eastAsia="SimSun"/>
          <w:sz w:val="22"/>
          <w:szCs w:val="22"/>
          <w:lang w:eastAsia="zh-CN"/>
        </w:rPr>
      </w:pPr>
      <w:r w:rsidRPr="005174B5">
        <w:rPr>
          <w:rFonts w:eastAsia="SimSun"/>
          <w:sz w:val="22"/>
          <w:szCs w:val="22"/>
          <w:lang w:eastAsia="zh-CN"/>
        </w:rPr>
        <w:t>Main Characteristics:</w:t>
      </w:r>
    </w:p>
    <w:p w14:paraId="6DF8A359"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Better accuracy than in snapshot methods).</w:t>
      </w:r>
    </w:p>
    <w:p w14:paraId="769F7F5F"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Special care must be taken that measurement rejection criteria do not distort the (assumed) isotropic nature of errors when implementing a FDE algorithm.</w:t>
      </w:r>
    </w:p>
    <w:p w14:paraId="5FE6566C" w14:textId="77777777" w:rsidR="00B11AF0" w:rsidRPr="005174B5" w:rsidRDefault="00B11AF0" w:rsidP="00B11AF0">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Admits unboundedly many multiple faults.</w:t>
      </w:r>
    </w:p>
    <w:p w14:paraId="1836F2C4" w14:textId="297573C0" w:rsidR="00B11AF0" w:rsidRPr="00B11AF0" w:rsidRDefault="00B11AF0" w:rsidP="00C45AAA">
      <w:pPr>
        <w:pStyle w:val="ListParagraph"/>
        <w:numPr>
          <w:ilvl w:val="0"/>
          <w:numId w:val="28"/>
        </w:numPr>
        <w:overflowPunct/>
        <w:snapToGrid w:val="0"/>
        <w:spacing w:after="80"/>
        <w:jc w:val="both"/>
        <w:textAlignment w:val="auto"/>
        <w:rPr>
          <w:rFonts w:eastAsia="SimSun"/>
          <w:sz w:val="22"/>
          <w:szCs w:val="22"/>
          <w:lang w:eastAsia="zh-CN"/>
        </w:rPr>
      </w:pPr>
      <w:r w:rsidRPr="005174B5">
        <w:rPr>
          <w:rFonts w:eastAsia="SimSun"/>
          <w:sz w:val="22"/>
          <w:szCs w:val="22"/>
          <w:lang w:eastAsia="zh-CN"/>
        </w:rPr>
        <w:t>Low computational load: it does not require considering different combinations of measurements.</w:t>
      </w:r>
    </w:p>
    <w:sectPr w:rsidR="00B11AF0" w:rsidRPr="00B11AF0" w:rsidSect="00F76D3F">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6C5840" w16cid:durableId="21EAE74F"/>
  <w16cid:commentId w16cid:paraId="4177528F" w16cid:durableId="21EAE76B"/>
  <w16cid:commentId w16cid:paraId="14B9790A" w16cid:durableId="21EAE7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1E7A0" w14:textId="77777777" w:rsidR="00182F51" w:rsidRDefault="00182F51" w:rsidP="000370FC">
      <w:pPr>
        <w:spacing w:after="0"/>
      </w:pPr>
      <w:r>
        <w:separator/>
      </w:r>
    </w:p>
  </w:endnote>
  <w:endnote w:type="continuationSeparator" w:id="0">
    <w:p w14:paraId="09FDDB68" w14:textId="77777777" w:rsidR="00182F51" w:rsidRDefault="00182F51" w:rsidP="00037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1F533" w14:textId="77777777" w:rsidR="00182F51" w:rsidRDefault="00182F51" w:rsidP="000370FC">
      <w:pPr>
        <w:spacing w:after="0"/>
      </w:pPr>
      <w:r>
        <w:separator/>
      </w:r>
    </w:p>
  </w:footnote>
  <w:footnote w:type="continuationSeparator" w:id="0">
    <w:p w14:paraId="16EF8B57" w14:textId="77777777" w:rsidR="00182F51" w:rsidRDefault="00182F51" w:rsidP="000370FC">
      <w:pPr>
        <w:spacing w:after="0"/>
      </w:pPr>
      <w:r>
        <w:continuationSeparator/>
      </w:r>
    </w:p>
  </w:footnote>
  <w:footnote w:id="1">
    <w:p w14:paraId="1973A7E8" w14:textId="77777777" w:rsidR="004F5C17" w:rsidRPr="00662A53" w:rsidRDefault="004F5C17" w:rsidP="000370FC">
      <w:pPr>
        <w:pStyle w:val="FootnoteText"/>
      </w:pPr>
      <w:r>
        <w:rPr>
          <w:rStyle w:val="FootnoteReference"/>
        </w:rPr>
        <w:footnoteRef/>
      </w:r>
      <w:r w:rsidRPr="00662A53">
        <w:rPr>
          <w:sz w:val="16"/>
          <w:szCs w:val="16"/>
        </w:rPr>
        <w:t xml:space="preserve"> </w:t>
      </w:r>
      <w:r>
        <w:rPr>
          <w:sz w:val="16"/>
          <w:szCs w:val="16"/>
        </w:rPr>
        <w:t>Performance is here understood as the characteristic size of the error bounds computed by the algorithm provided that they satisfy their integrity requirements. An algorithm that does not fulfil the integrity requirement is considered to perform poorly regardless of the size of the error bounds it provides. Therefore RRAIM expected performance is poor, as it is not expected to achieve its required level of integrity in harsh environments due to its dependence on external monitoring.</w:t>
      </w:r>
    </w:p>
  </w:footnote>
  <w:footnote w:id="2">
    <w:p w14:paraId="04FD386A" w14:textId="77777777" w:rsidR="004F5C17" w:rsidRPr="004B0FD0" w:rsidRDefault="004F5C17" w:rsidP="000370FC">
      <w:pPr>
        <w:pStyle w:val="FootnoteText"/>
      </w:pPr>
      <w:r>
        <w:rPr>
          <w:rStyle w:val="FootnoteReference"/>
        </w:rPr>
        <w:footnoteRef/>
      </w:r>
      <w:r w:rsidRPr="004B0FD0">
        <w:rPr>
          <w:sz w:val="16"/>
          <w:szCs w:val="16"/>
        </w:rPr>
        <w:t xml:space="preserve"> </w:t>
      </w:r>
      <w:proofErr w:type="spellStart"/>
      <w:r w:rsidRPr="004B0FD0">
        <w:rPr>
          <w:sz w:val="16"/>
          <w:szCs w:val="16"/>
        </w:rPr>
        <w:t>DoF</w:t>
      </w:r>
      <w:proofErr w:type="spellEnd"/>
      <w:r w:rsidRPr="004B0FD0">
        <w:rPr>
          <w:sz w:val="16"/>
          <w:szCs w:val="16"/>
        </w:rPr>
        <w:t xml:space="preserve"> stands for </w:t>
      </w:r>
      <w:r>
        <w:rPr>
          <w:sz w:val="16"/>
          <w:szCs w:val="16"/>
        </w:rPr>
        <w:t>D</w:t>
      </w:r>
      <w:r w:rsidRPr="004B0FD0">
        <w:rPr>
          <w:sz w:val="16"/>
          <w:szCs w:val="16"/>
        </w:rPr>
        <w:t>egrees of Freedom</w:t>
      </w:r>
      <w:r>
        <w:rPr>
          <w:sz w:val="16"/>
          <w:szCs w:val="16"/>
        </w:rPr>
        <w:t xml:space="preserve"> and refers to the amount of excess measurements with respect to parameters being estimated. The </w:t>
      </w:r>
      <w:proofErr w:type="spellStart"/>
      <w:r>
        <w:rPr>
          <w:sz w:val="16"/>
          <w:szCs w:val="16"/>
        </w:rPr>
        <w:t>DoF</w:t>
      </w:r>
      <w:proofErr w:type="spellEnd"/>
      <w:r>
        <w:rPr>
          <w:sz w:val="16"/>
          <w:szCs w:val="16"/>
        </w:rPr>
        <w:t xml:space="preserve"> number indicates the amount of observational redundancy; a situation in which the number of measurements equals the number of parameters (no redundancy) corresponds to </w:t>
      </w:r>
      <w:proofErr w:type="spellStart"/>
      <w:r>
        <w:rPr>
          <w:sz w:val="16"/>
          <w:szCs w:val="16"/>
        </w:rPr>
        <w:t>DoF</w:t>
      </w:r>
      <w:proofErr w:type="spellEnd"/>
      <w:r>
        <w:rPr>
          <w:sz w:val="16"/>
          <w:szCs w:val="16"/>
        </w:rPr>
        <w:t xml:space="preserve"> = 0.</w:t>
      </w:r>
    </w:p>
  </w:footnote>
  <w:footnote w:id="3">
    <w:p w14:paraId="0169F8C7" w14:textId="77777777" w:rsidR="004F5C17" w:rsidRPr="00662A53" w:rsidRDefault="004F5C17" w:rsidP="000370FC">
      <w:pPr>
        <w:pStyle w:val="FootnoteText"/>
      </w:pPr>
      <w:r>
        <w:rPr>
          <w:rStyle w:val="FootnoteReference"/>
        </w:rPr>
        <w:footnoteRef/>
      </w:r>
      <w:r w:rsidRPr="00662A53">
        <w:rPr>
          <w:sz w:val="16"/>
          <w:szCs w:val="16"/>
        </w:rPr>
        <w:t xml:space="preserve"> </w:t>
      </w:r>
      <w:r>
        <w:rPr>
          <w:sz w:val="16"/>
          <w:szCs w:val="16"/>
        </w:rPr>
        <w:t xml:space="preserve">Original ARAIM relies on external monitoring (ground segment support, proving ranging error </w:t>
      </w:r>
      <w:proofErr w:type="spellStart"/>
      <w:r>
        <w:rPr>
          <w:sz w:val="16"/>
          <w:szCs w:val="16"/>
        </w:rPr>
        <w:t>overbounding</w:t>
      </w:r>
      <w:proofErr w:type="spellEnd"/>
      <w:r>
        <w:rPr>
          <w:sz w:val="16"/>
          <w:szCs w:val="16"/>
        </w:rPr>
        <w:t xml:space="preserve"> parameters, failure probabilities etc.) but that could be substituted by a priori values set by configuration (as with Classic RAIM)</w:t>
      </w:r>
    </w:p>
  </w:footnote>
  <w:footnote w:id="4">
    <w:p w14:paraId="59799B98" w14:textId="77777777" w:rsidR="004F5C17" w:rsidRPr="00662A53" w:rsidRDefault="004F5C17" w:rsidP="000370FC">
      <w:pPr>
        <w:pStyle w:val="FootnoteText"/>
      </w:pPr>
      <w:r>
        <w:rPr>
          <w:rStyle w:val="FootnoteReference"/>
        </w:rPr>
        <w:footnoteRef/>
      </w:r>
      <w:r w:rsidRPr="00662A53">
        <w:rPr>
          <w:sz w:val="16"/>
          <w:szCs w:val="16"/>
        </w:rPr>
        <w:t xml:space="preserve"> </w:t>
      </w:r>
      <w:r>
        <w:rPr>
          <w:sz w:val="16"/>
          <w:szCs w:val="16"/>
        </w:rPr>
        <w:t>One failure during coasting is permitted, but it must be detected and alerted by the ground segment within the coasting time, so no failures can really be handled by RRAIM in a fully autonomous way</w:t>
      </w:r>
    </w:p>
  </w:footnote>
  <w:footnote w:id="5">
    <w:p w14:paraId="295303FE" w14:textId="77777777" w:rsidR="004F5C17" w:rsidRPr="00662A53" w:rsidRDefault="004F5C17" w:rsidP="000370FC">
      <w:pPr>
        <w:pStyle w:val="FootnoteText"/>
      </w:pPr>
      <w:r>
        <w:rPr>
          <w:rStyle w:val="FootnoteReference"/>
        </w:rPr>
        <w:footnoteRef/>
      </w:r>
      <w:r w:rsidRPr="00662A53">
        <w:rPr>
          <w:sz w:val="16"/>
          <w:szCs w:val="16"/>
        </w:rPr>
        <w:t xml:space="preserve"> </w:t>
      </w:r>
      <w:r>
        <w:rPr>
          <w:sz w:val="16"/>
          <w:szCs w:val="16"/>
        </w:rPr>
        <w:t>This algorithm relies on external monitoring (e.g. SBAS-like) to compute protection levels. Its main strength is its ability to delay the effects of satellite failures, thus relaxing the time-to-alarm requirements of the external monitoring system. It would be possible to substitute the external monitoring information by a priori values, just as proposed for ARAIM, but the resulting algorithm would be a sort of Classic RAIM with coasting, not offering any advantage (neither in terms of integrity nor in performance) with respect to Classic RAIM itself (with no coasting). Therefore this possibility is disregarded.</w:t>
      </w:r>
    </w:p>
  </w:footnote>
  <w:footnote w:id="6">
    <w:p w14:paraId="70CCEA2F" w14:textId="77777777" w:rsidR="004F5C17" w:rsidRPr="00662A53" w:rsidRDefault="004F5C17" w:rsidP="000370FC">
      <w:pPr>
        <w:pStyle w:val="FootnoteText"/>
        <w:tabs>
          <w:tab w:val="left" w:pos="6521"/>
        </w:tabs>
      </w:pPr>
      <w:r>
        <w:rPr>
          <w:rStyle w:val="FootnoteReference"/>
        </w:rPr>
        <w:footnoteRef/>
      </w:r>
      <w:r w:rsidRPr="00662A53">
        <w:rPr>
          <w:sz w:val="16"/>
          <w:szCs w:val="16"/>
        </w:rPr>
        <w:t xml:space="preserve"> </w:t>
      </w:r>
      <w:r>
        <w:rPr>
          <w:sz w:val="16"/>
          <w:szCs w:val="16"/>
        </w:rPr>
        <w:t>This algorithm computes the error bounds assuming no faults (apart of a maximum possible bias), which implies that its fault detection and exclusion test is responsible to detect all faults with a probability as high as the target integrity risk. Therefore its ability to fulfil the integrity requirement may need further assessment. In spite of that, since KFMI fault detection is based on measurement innovations (i.e. the test is done before updating the state estimate) no fault observability is lost in estimating the state, and hence any amount of faulty measurements could potentially be detected (even if all measurements are faulty).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F2AE8F76"/>
    <w:lvl w:ilvl="0">
      <w:start w:val="1"/>
      <w:numFmt w:val="decimal"/>
      <w:lvlText w:val="%1"/>
      <w:lvlJc w:val="left"/>
      <w:pPr>
        <w:tabs>
          <w:tab w:val="num" w:pos="432"/>
        </w:tabs>
        <w:ind w:left="432" w:hanging="432"/>
      </w:pPr>
      <w:rPr>
        <w:rFonts w:hint="default"/>
        <w:lang w:val="en-US"/>
      </w:rPr>
    </w:lvl>
    <w:lvl w:ilvl="1">
      <w:start w:val="1"/>
      <w:numFmt w:val="decimal"/>
      <w:pStyle w:val="3GPPH2"/>
      <w:lvlText w:val="%1.%2"/>
      <w:lvlJc w:val="left"/>
      <w:pPr>
        <w:tabs>
          <w:tab w:val="num" w:pos="5255"/>
        </w:tabs>
        <w:ind w:left="5255" w:hanging="576"/>
      </w:pPr>
      <w:rPr>
        <w:rFonts w:hint="default"/>
        <w:i w:val="0"/>
        <w:sz w:val="22"/>
        <w:szCs w:val="22"/>
        <w:lang w:val="en-US"/>
      </w:rPr>
    </w:lvl>
    <w:lvl w:ilvl="2">
      <w:start w:val="1"/>
      <w:numFmt w:val="decimal"/>
      <w:pStyle w:val="3GPPH3"/>
      <w:lvlText w:val="%1.%2.%3"/>
      <w:lvlJc w:val="left"/>
      <w:pPr>
        <w:tabs>
          <w:tab w:val="num" w:pos="568"/>
        </w:tabs>
        <w:ind w:left="568" w:firstLine="0"/>
      </w:pPr>
      <w:rPr>
        <w:rFonts w:hint="default"/>
      </w:rPr>
    </w:lvl>
    <w:lvl w:ilvl="3">
      <w:start w:val="1"/>
      <w:numFmt w:val="decimal"/>
      <w:pStyle w:val="3GPPH4"/>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887368"/>
    <w:multiLevelType w:val="multilevel"/>
    <w:tmpl w:val="319C922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95812"/>
    <w:multiLevelType w:val="multilevel"/>
    <w:tmpl w:val="C000457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255"/>
        </w:tabs>
        <w:ind w:left="5255" w:hanging="576"/>
      </w:pPr>
      <w:rPr>
        <w:rFonts w:hint="default"/>
        <w:i w:val="0"/>
        <w:sz w:val="22"/>
        <w:szCs w:val="22"/>
        <w:lang w:val="en-US"/>
      </w:rPr>
    </w:lvl>
    <w:lvl w:ilvl="2">
      <w:start w:val="1"/>
      <w:numFmt w:val="decimal"/>
      <w:lvlText w:val="%1.%2.%3"/>
      <w:lvlJc w:val="left"/>
      <w:pPr>
        <w:tabs>
          <w:tab w:val="num" w:pos="568"/>
        </w:tabs>
        <w:ind w:left="568"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85365B0"/>
    <w:multiLevelType w:val="hybridMultilevel"/>
    <w:tmpl w:val="B00AFF7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5" w15:restartNumberingAfterBreak="0">
    <w:nsid w:val="25FC5E4A"/>
    <w:multiLevelType w:val="hybridMultilevel"/>
    <w:tmpl w:val="A7F6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6110AC"/>
    <w:multiLevelType w:val="hybridMultilevel"/>
    <w:tmpl w:val="A364B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2D545D"/>
    <w:multiLevelType w:val="hybridMultilevel"/>
    <w:tmpl w:val="81449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2E09EC"/>
    <w:multiLevelType w:val="hybridMultilevel"/>
    <w:tmpl w:val="BC28F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791DC3"/>
    <w:multiLevelType w:val="hybridMultilevel"/>
    <w:tmpl w:val="F8742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91B46"/>
    <w:multiLevelType w:val="multilevel"/>
    <w:tmpl w:val="C000457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255"/>
        </w:tabs>
        <w:ind w:left="5255" w:hanging="576"/>
      </w:pPr>
      <w:rPr>
        <w:rFonts w:hint="default"/>
        <w:i w:val="0"/>
        <w:sz w:val="22"/>
        <w:szCs w:val="22"/>
        <w:lang w:val="en-US"/>
      </w:rPr>
    </w:lvl>
    <w:lvl w:ilvl="2">
      <w:start w:val="1"/>
      <w:numFmt w:val="decimal"/>
      <w:lvlText w:val="%1.%2.%3"/>
      <w:lvlJc w:val="left"/>
      <w:pPr>
        <w:tabs>
          <w:tab w:val="num" w:pos="568"/>
        </w:tabs>
        <w:ind w:left="568"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A86462"/>
    <w:multiLevelType w:val="multilevel"/>
    <w:tmpl w:val="319C922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4B7B023E"/>
    <w:multiLevelType w:val="hybridMultilevel"/>
    <w:tmpl w:val="8C66BCBC"/>
    <w:lvl w:ilvl="0" w:tplc="08090011">
      <w:start w:val="1"/>
      <w:numFmt w:val="decimal"/>
      <w:lvlText w:val="%1)"/>
      <w:lvlJc w:val="left"/>
      <w:pPr>
        <w:ind w:left="420" w:hanging="360"/>
      </w:pPr>
      <w:rPr>
        <w:rFonts w:hint="default"/>
      </w:rPr>
    </w:lvl>
    <w:lvl w:ilvl="1" w:tplc="08090003">
      <w:start w:val="1"/>
      <w:numFmt w:val="bullet"/>
      <w:lvlText w:val="o"/>
      <w:lvlJc w:val="left"/>
      <w:pPr>
        <w:ind w:left="1140" w:hanging="360"/>
      </w:pPr>
      <w:rPr>
        <w:rFonts w:ascii="Courier New" w:hAnsi="Courier New" w:cs="Courier New" w:hint="default"/>
      </w:rPr>
    </w:lvl>
    <w:lvl w:ilvl="2" w:tplc="08090005">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5" w15:restartNumberingAfterBreak="0">
    <w:nsid w:val="4BB407D5"/>
    <w:multiLevelType w:val="hybridMultilevel"/>
    <w:tmpl w:val="6ED8D738"/>
    <w:lvl w:ilvl="0" w:tplc="D3CAA3F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E50912"/>
    <w:multiLevelType w:val="multilevel"/>
    <w:tmpl w:val="319C922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F960648"/>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33F6823"/>
    <w:multiLevelType w:val="hybridMultilevel"/>
    <w:tmpl w:val="8D5A3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8A22B7"/>
    <w:multiLevelType w:val="hybridMultilevel"/>
    <w:tmpl w:val="0068D516"/>
    <w:lvl w:ilvl="0" w:tplc="90CC533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1E766F"/>
    <w:multiLevelType w:val="hybridMultilevel"/>
    <w:tmpl w:val="A1E2CF0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267452"/>
    <w:multiLevelType w:val="hybridMultilevel"/>
    <w:tmpl w:val="9B9A12BE"/>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22" w15:restartNumberingAfterBreak="0">
    <w:nsid w:val="63434917"/>
    <w:multiLevelType w:val="hybridMultilevel"/>
    <w:tmpl w:val="5B949E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CD11F0"/>
    <w:multiLevelType w:val="hybridMultilevel"/>
    <w:tmpl w:val="4538DD48"/>
    <w:lvl w:ilvl="0" w:tplc="7C5AFF86">
      <w:numFmt w:val="bullet"/>
      <w:lvlText w:val="-"/>
      <w:lvlJc w:val="left"/>
      <w:pPr>
        <w:ind w:left="420" w:hanging="360"/>
      </w:pPr>
      <w:rPr>
        <w:rFonts w:ascii="Times New Roman" w:eastAsia="SimSun" w:hAnsi="Times New Roman" w:cs="Times New Roman" w:hint="default"/>
      </w:rPr>
    </w:lvl>
    <w:lvl w:ilvl="1" w:tplc="08090003">
      <w:start w:val="1"/>
      <w:numFmt w:val="bullet"/>
      <w:lvlText w:val="o"/>
      <w:lvlJc w:val="left"/>
      <w:pPr>
        <w:ind w:left="1140" w:hanging="360"/>
      </w:pPr>
      <w:rPr>
        <w:rFonts w:ascii="Courier New" w:hAnsi="Courier New" w:cs="Courier New" w:hint="default"/>
      </w:rPr>
    </w:lvl>
    <w:lvl w:ilvl="2" w:tplc="08090005">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4" w15:restartNumberingAfterBreak="0">
    <w:nsid w:val="71B27750"/>
    <w:multiLevelType w:val="hybridMultilevel"/>
    <w:tmpl w:val="CA7A604E"/>
    <w:lvl w:ilvl="0" w:tplc="08090005">
      <w:start w:val="1"/>
      <w:numFmt w:val="bullet"/>
      <w:lvlText w:val=""/>
      <w:lvlJc w:val="left"/>
      <w:pPr>
        <w:ind w:left="720" w:hanging="360"/>
      </w:pPr>
      <w:rPr>
        <w:rFonts w:ascii="Wingdings" w:hAnsi="Wingdings" w:hint="default"/>
      </w:rPr>
    </w:lvl>
    <w:lvl w:ilvl="1" w:tplc="1934241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1E7951"/>
    <w:multiLevelType w:val="hybridMultilevel"/>
    <w:tmpl w:val="D966A97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1A758D"/>
    <w:multiLevelType w:val="hybridMultilevel"/>
    <w:tmpl w:val="88BC2C4C"/>
    <w:lvl w:ilvl="0" w:tplc="22883F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FE282A"/>
    <w:multiLevelType w:val="hybridMultilevel"/>
    <w:tmpl w:val="106684BE"/>
    <w:lvl w:ilvl="0" w:tplc="3A5A1648">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3B5A22"/>
    <w:multiLevelType w:val="hybridMultilevel"/>
    <w:tmpl w:val="2A3A38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9"/>
  </w:num>
  <w:num w:numId="3">
    <w:abstractNumId w:val="4"/>
  </w:num>
  <w:num w:numId="4">
    <w:abstractNumId w:val="27"/>
  </w:num>
  <w:num w:numId="5">
    <w:abstractNumId w:val="26"/>
  </w:num>
  <w:num w:numId="6">
    <w:abstractNumId w:val="8"/>
  </w:num>
  <w:num w:numId="7">
    <w:abstractNumId w:val="10"/>
  </w:num>
  <w:num w:numId="8">
    <w:abstractNumId w:val="23"/>
  </w:num>
  <w:num w:numId="9">
    <w:abstractNumId w:val="0"/>
  </w:num>
  <w:num w:numId="10">
    <w:abstractNumId w:val="13"/>
  </w:num>
  <w:num w:numId="11">
    <w:abstractNumId w:val="17"/>
  </w:num>
  <w:num w:numId="12">
    <w:abstractNumId w:val="16"/>
  </w:num>
  <w:num w:numId="13">
    <w:abstractNumId w:val="2"/>
  </w:num>
  <w:num w:numId="14">
    <w:abstractNumId w:val="12"/>
  </w:num>
  <w:num w:numId="15">
    <w:abstractNumId w:val="1"/>
  </w:num>
  <w:num w:numId="16">
    <w:abstractNumId w:val="0"/>
  </w:num>
  <w:num w:numId="17">
    <w:abstractNumId w:val="0"/>
  </w:num>
  <w:num w:numId="18">
    <w:abstractNumId w:val="0"/>
  </w:num>
  <w:num w:numId="19">
    <w:abstractNumId w:val="0"/>
  </w:num>
  <w:num w:numId="20">
    <w:abstractNumId w:val="22"/>
  </w:num>
  <w:num w:numId="21">
    <w:abstractNumId w:val="0"/>
  </w:num>
  <w:num w:numId="22">
    <w:abstractNumId w:val="0"/>
  </w:num>
  <w:num w:numId="23">
    <w:abstractNumId w:val="0"/>
  </w:num>
  <w:num w:numId="24">
    <w:abstractNumId w:val="0"/>
  </w:num>
  <w:num w:numId="25">
    <w:abstractNumId w:val="0"/>
  </w:num>
  <w:num w:numId="26">
    <w:abstractNumId w:val="0"/>
  </w:num>
  <w:num w:numId="27">
    <w:abstractNumId w:val="3"/>
  </w:num>
  <w:num w:numId="28">
    <w:abstractNumId w:val="25"/>
  </w:num>
  <w:num w:numId="29">
    <w:abstractNumId w:val="24"/>
  </w:num>
  <w:num w:numId="30">
    <w:abstractNumId w:val="14"/>
  </w:num>
  <w:num w:numId="31">
    <w:abstractNumId w:val="20"/>
  </w:num>
  <w:num w:numId="32">
    <w:abstractNumId w:val="28"/>
  </w:num>
  <w:num w:numId="33">
    <w:abstractNumId w:val="21"/>
  </w:num>
  <w:num w:numId="34">
    <w:abstractNumId w:val="18"/>
  </w:num>
  <w:num w:numId="35">
    <w:abstractNumId w:val="11"/>
  </w:num>
  <w:num w:numId="36">
    <w:abstractNumId w:val="19"/>
  </w:num>
  <w:num w:numId="37">
    <w:abstractNumId w:val="7"/>
  </w:num>
  <w:num w:numId="38">
    <w:abstractNumId w:val="5"/>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D8"/>
    <w:rsid w:val="00003042"/>
    <w:rsid w:val="000045C1"/>
    <w:rsid w:val="000052DF"/>
    <w:rsid w:val="00033EBE"/>
    <w:rsid w:val="000370FC"/>
    <w:rsid w:val="00046441"/>
    <w:rsid w:val="00073EDA"/>
    <w:rsid w:val="000877B9"/>
    <w:rsid w:val="000B1696"/>
    <w:rsid w:val="000B781D"/>
    <w:rsid w:val="000B7E3E"/>
    <w:rsid w:val="000D3EAE"/>
    <w:rsid w:val="000F7E2A"/>
    <w:rsid w:val="00102057"/>
    <w:rsid w:val="0011278D"/>
    <w:rsid w:val="00114015"/>
    <w:rsid w:val="00143928"/>
    <w:rsid w:val="00147EF7"/>
    <w:rsid w:val="00174182"/>
    <w:rsid w:val="00182F51"/>
    <w:rsid w:val="001A592F"/>
    <w:rsid w:val="001D227D"/>
    <w:rsid w:val="001D3AF6"/>
    <w:rsid w:val="001F444C"/>
    <w:rsid w:val="001F5EFE"/>
    <w:rsid w:val="0020139D"/>
    <w:rsid w:val="00212444"/>
    <w:rsid w:val="0024093B"/>
    <w:rsid w:val="00241A6A"/>
    <w:rsid w:val="00242229"/>
    <w:rsid w:val="0024298F"/>
    <w:rsid w:val="002561F4"/>
    <w:rsid w:val="00267807"/>
    <w:rsid w:val="00271230"/>
    <w:rsid w:val="00290929"/>
    <w:rsid w:val="002913E5"/>
    <w:rsid w:val="002A4ACE"/>
    <w:rsid w:val="002C4F1E"/>
    <w:rsid w:val="0030467B"/>
    <w:rsid w:val="003248FA"/>
    <w:rsid w:val="00340F83"/>
    <w:rsid w:val="00345D89"/>
    <w:rsid w:val="0039223F"/>
    <w:rsid w:val="00392682"/>
    <w:rsid w:val="003A7CFA"/>
    <w:rsid w:val="003E16AC"/>
    <w:rsid w:val="00420614"/>
    <w:rsid w:val="00436784"/>
    <w:rsid w:val="0045047B"/>
    <w:rsid w:val="00462DE8"/>
    <w:rsid w:val="00483453"/>
    <w:rsid w:val="004B12C2"/>
    <w:rsid w:val="004B20FB"/>
    <w:rsid w:val="004C36C5"/>
    <w:rsid w:val="004C389E"/>
    <w:rsid w:val="004C5454"/>
    <w:rsid w:val="004D188D"/>
    <w:rsid w:val="004E1C76"/>
    <w:rsid w:val="004F21D9"/>
    <w:rsid w:val="004F5C17"/>
    <w:rsid w:val="004F6AAA"/>
    <w:rsid w:val="00505E3D"/>
    <w:rsid w:val="00516C96"/>
    <w:rsid w:val="005174B5"/>
    <w:rsid w:val="00517537"/>
    <w:rsid w:val="005343D1"/>
    <w:rsid w:val="00561EB0"/>
    <w:rsid w:val="0056213E"/>
    <w:rsid w:val="00563ED3"/>
    <w:rsid w:val="0058272C"/>
    <w:rsid w:val="00586FD0"/>
    <w:rsid w:val="005C10D7"/>
    <w:rsid w:val="005C2640"/>
    <w:rsid w:val="005C58FA"/>
    <w:rsid w:val="005C6E29"/>
    <w:rsid w:val="005F063D"/>
    <w:rsid w:val="005F52C2"/>
    <w:rsid w:val="00603215"/>
    <w:rsid w:val="006236FC"/>
    <w:rsid w:val="006263C2"/>
    <w:rsid w:val="006269F5"/>
    <w:rsid w:val="00632F85"/>
    <w:rsid w:val="006364CF"/>
    <w:rsid w:val="00654D98"/>
    <w:rsid w:val="00662BB5"/>
    <w:rsid w:val="006644DF"/>
    <w:rsid w:val="00674B1A"/>
    <w:rsid w:val="006A7CBF"/>
    <w:rsid w:val="006F2815"/>
    <w:rsid w:val="006F4A91"/>
    <w:rsid w:val="006F4CC6"/>
    <w:rsid w:val="00700515"/>
    <w:rsid w:val="007045F0"/>
    <w:rsid w:val="00713667"/>
    <w:rsid w:val="00714ADF"/>
    <w:rsid w:val="00717CBB"/>
    <w:rsid w:val="00721A8B"/>
    <w:rsid w:val="00741D63"/>
    <w:rsid w:val="007447B4"/>
    <w:rsid w:val="00776309"/>
    <w:rsid w:val="007851C2"/>
    <w:rsid w:val="00791CA6"/>
    <w:rsid w:val="007B3C56"/>
    <w:rsid w:val="007B7EAF"/>
    <w:rsid w:val="007C4C5D"/>
    <w:rsid w:val="007D2959"/>
    <w:rsid w:val="007F47D1"/>
    <w:rsid w:val="00802635"/>
    <w:rsid w:val="00804BA1"/>
    <w:rsid w:val="00811B8A"/>
    <w:rsid w:val="008263CE"/>
    <w:rsid w:val="00826C14"/>
    <w:rsid w:val="0083508B"/>
    <w:rsid w:val="0083765A"/>
    <w:rsid w:val="0083770E"/>
    <w:rsid w:val="00844563"/>
    <w:rsid w:val="00845332"/>
    <w:rsid w:val="00855315"/>
    <w:rsid w:val="008559DC"/>
    <w:rsid w:val="008604D0"/>
    <w:rsid w:val="00876B89"/>
    <w:rsid w:val="008853E0"/>
    <w:rsid w:val="00890F54"/>
    <w:rsid w:val="008B421F"/>
    <w:rsid w:val="008C3DF2"/>
    <w:rsid w:val="008D196F"/>
    <w:rsid w:val="008E430E"/>
    <w:rsid w:val="009127A1"/>
    <w:rsid w:val="00912FDD"/>
    <w:rsid w:val="009151DB"/>
    <w:rsid w:val="00941534"/>
    <w:rsid w:val="00941B0E"/>
    <w:rsid w:val="009661EB"/>
    <w:rsid w:val="00972CEF"/>
    <w:rsid w:val="00973434"/>
    <w:rsid w:val="00973CC9"/>
    <w:rsid w:val="00991CB2"/>
    <w:rsid w:val="009C19AE"/>
    <w:rsid w:val="009D2491"/>
    <w:rsid w:val="009D4686"/>
    <w:rsid w:val="009D582B"/>
    <w:rsid w:val="009E09D3"/>
    <w:rsid w:val="009E2B9B"/>
    <w:rsid w:val="009E48A3"/>
    <w:rsid w:val="00A0088C"/>
    <w:rsid w:val="00A20907"/>
    <w:rsid w:val="00A32788"/>
    <w:rsid w:val="00A70A0C"/>
    <w:rsid w:val="00A72351"/>
    <w:rsid w:val="00A757D4"/>
    <w:rsid w:val="00A76DB4"/>
    <w:rsid w:val="00AA385B"/>
    <w:rsid w:val="00AC4EF1"/>
    <w:rsid w:val="00AD6C08"/>
    <w:rsid w:val="00AF416E"/>
    <w:rsid w:val="00B11AF0"/>
    <w:rsid w:val="00B124A9"/>
    <w:rsid w:val="00B16754"/>
    <w:rsid w:val="00B26CBE"/>
    <w:rsid w:val="00B42441"/>
    <w:rsid w:val="00B47369"/>
    <w:rsid w:val="00B500CF"/>
    <w:rsid w:val="00B531B3"/>
    <w:rsid w:val="00B55917"/>
    <w:rsid w:val="00B652ED"/>
    <w:rsid w:val="00B65719"/>
    <w:rsid w:val="00B65EFB"/>
    <w:rsid w:val="00B73F0D"/>
    <w:rsid w:val="00B82BCA"/>
    <w:rsid w:val="00B97790"/>
    <w:rsid w:val="00BB0BFA"/>
    <w:rsid w:val="00BB4AB5"/>
    <w:rsid w:val="00BC2DC4"/>
    <w:rsid w:val="00BC3986"/>
    <w:rsid w:val="00BC3B9D"/>
    <w:rsid w:val="00C03A02"/>
    <w:rsid w:val="00C120C1"/>
    <w:rsid w:val="00C12A66"/>
    <w:rsid w:val="00C21F15"/>
    <w:rsid w:val="00C31700"/>
    <w:rsid w:val="00C36781"/>
    <w:rsid w:val="00C45AAA"/>
    <w:rsid w:val="00C52309"/>
    <w:rsid w:val="00C53172"/>
    <w:rsid w:val="00C54132"/>
    <w:rsid w:val="00C67A55"/>
    <w:rsid w:val="00C82EA6"/>
    <w:rsid w:val="00C8381F"/>
    <w:rsid w:val="00C84EEB"/>
    <w:rsid w:val="00C9086A"/>
    <w:rsid w:val="00C93F09"/>
    <w:rsid w:val="00CE3AAC"/>
    <w:rsid w:val="00CF3F6C"/>
    <w:rsid w:val="00CF5A91"/>
    <w:rsid w:val="00D05C9D"/>
    <w:rsid w:val="00D465BC"/>
    <w:rsid w:val="00D71FCE"/>
    <w:rsid w:val="00D90C71"/>
    <w:rsid w:val="00DC10E9"/>
    <w:rsid w:val="00DC1579"/>
    <w:rsid w:val="00DC37EA"/>
    <w:rsid w:val="00DC6D7A"/>
    <w:rsid w:val="00DF1532"/>
    <w:rsid w:val="00DF2667"/>
    <w:rsid w:val="00DF2F04"/>
    <w:rsid w:val="00DF58D3"/>
    <w:rsid w:val="00E040EF"/>
    <w:rsid w:val="00E22EEE"/>
    <w:rsid w:val="00E25347"/>
    <w:rsid w:val="00E35A43"/>
    <w:rsid w:val="00E62FD4"/>
    <w:rsid w:val="00E63511"/>
    <w:rsid w:val="00E72F35"/>
    <w:rsid w:val="00EA0F81"/>
    <w:rsid w:val="00EA198D"/>
    <w:rsid w:val="00EB2E2B"/>
    <w:rsid w:val="00ED2CBE"/>
    <w:rsid w:val="00EE3C56"/>
    <w:rsid w:val="00EF1149"/>
    <w:rsid w:val="00EF5E4F"/>
    <w:rsid w:val="00EF62E4"/>
    <w:rsid w:val="00F02ABD"/>
    <w:rsid w:val="00F5058D"/>
    <w:rsid w:val="00F57F54"/>
    <w:rsid w:val="00F60442"/>
    <w:rsid w:val="00F67F6E"/>
    <w:rsid w:val="00F758D8"/>
    <w:rsid w:val="00F76D3F"/>
    <w:rsid w:val="00FA173C"/>
    <w:rsid w:val="00FB2018"/>
    <w:rsid w:val="00FE05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31366"/>
  <w15:docId w15:val="{99261F75-0076-4819-909A-9E0DC4B2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0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BC2D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BC2DC4"/>
    <w:pPr>
      <w:numPr>
        <w:ilvl w:val="1"/>
        <w:numId w:val="10"/>
      </w:numPr>
      <w:spacing w:before="180" w:after="180"/>
      <w:outlineLvl w:val="1"/>
    </w:pPr>
    <w:rPr>
      <w:rFonts w:ascii="Arial" w:eastAsia="Times New Roman" w:hAnsi="Arial" w:cs="Times New Roman"/>
      <w:color w:val="auto"/>
      <w:szCs w:val="20"/>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BC2DC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BC2DC4"/>
    <w:pPr>
      <w:numPr>
        <w:ilvl w:val="3"/>
      </w:numPr>
      <w:outlineLvl w:val="3"/>
    </w:pPr>
    <w:rPr>
      <w:sz w:val="24"/>
    </w:rPr>
  </w:style>
  <w:style w:type="paragraph" w:styleId="Heading5">
    <w:name w:val="heading 5"/>
    <w:basedOn w:val="Heading4"/>
    <w:next w:val="Normal"/>
    <w:link w:val="Heading5Char"/>
    <w:uiPriority w:val="9"/>
    <w:qFormat/>
    <w:rsid w:val="00BC2DC4"/>
    <w:pPr>
      <w:numPr>
        <w:ilvl w:val="4"/>
      </w:numPr>
      <w:outlineLvl w:val="4"/>
    </w:pPr>
    <w:rPr>
      <w:sz w:val="22"/>
    </w:rPr>
  </w:style>
  <w:style w:type="paragraph" w:styleId="Heading6">
    <w:name w:val="heading 6"/>
    <w:basedOn w:val="Normal"/>
    <w:next w:val="Normal"/>
    <w:link w:val="Heading6Char"/>
    <w:qFormat/>
    <w:rsid w:val="00BC2DC4"/>
    <w:pPr>
      <w:keepNext/>
      <w:keepLines/>
      <w:numPr>
        <w:ilvl w:val="5"/>
        <w:numId w:val="10"/>
      </w:numPr>
      <w:spacing w:before="120"/>
      <w:outlineLvl w:val="5"/>
    </w:pPr>
    <w:rPr>
      <w:rFonts w:ascii="Arial" w:hAnsi="Arial"/>
    </w:rPr>
  </w:style>
  <w:style w:type="paragraph" w:styleId="Heading7">
    <w:name w:val="heading 7"/>
    <w:basedOn w:val="Normal"/>
    <w:next w:val="Normal"/>
    <w:link w:val="Heading7Char"/>
    <w:uiPriority w:val="9"/>
    <w:semiHidden/>
    <w:unhideWhenUsed/>
    <w:qFormat/>
    <w:rsid w:val="004C5454"/>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5454"/>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5454"/>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BC2DC4"/>
    <w:rPr>
      <w:rFonts w:ascii="Arial" w:eastAsia="Times New Roman" w:hAnsi="Arial" w:cs="Times New Roman"/>
      <w:sz w:val="32"/>
      <w:szCs w:val="20"/>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BC2DC4"/>
    <w:rPr>
      <w:rFonts w:ascii="Arial" w:eastAsia="Times New Roman" w:hAnsi="Arial" w:cs="Times New Roman"/>
      <w:sz w:val="2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DC4"/>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BC2DC4"/>
    <w:rPr>
      <w:rFonts w:ascii="Arial" w:eastAsia="Times New Roman" w:hAnsi="Arial" w:cs="Times New Roman"/>
      <w:szCs w:val="20"/>
      <w:lang w:eastAsia="ja-JP"/>
    </w:rPr>
  </w:style>
  <w:style w:type="character" w:customStyle="1" w:styleId="Heading6Char">
    <w:name w:val="Heading 6 Char"/>
    <w:basedOn w:val="DefaultParagraphFont"/>
    <w:link w:val="Heading6"/>
    <w:rsid w:val="00BC2DC4"/>
    <w:rPr>
      <w:rFonts w:ascii="Arial" w:eastAsia="Times New Roman" w:hAnsi="Arial" w:cs="Times New Roman"/>
      <w:sz w:val="20"/>
      <w:szCs w:val="20"/>
      <w:lang w:eastAsia="ja-JP"/>
    </w:rPr>
  </w:style>
  <w:style w:type="paragraph" w:customStyle="1" w:styleId="NO">
    <w:name w:val="NO"/>
    <w:basedOn w:val="Normal"/>
    <w:rsid w:val="00BC2DC4"/>
    <w:pPr>
      <w:keepLines/>
      <w:ind w:left="1135" w:hanging="851"/>
    </w:pPr>
  </w:style>
  <w:style w:type="paragraph" w:customStyle="1" w:styleId="TAL">
    <w:name w:val="TAL"/>
    <w:basedOn w:val="Normal"/>
    <w:link w:val="TALCar"/>
    <w:rsid w:val="00BC2DC4"/>
    <w:pPr>
      <w:keepNext/>
      <w:keepLines/>
      <w:spacing w:after="0"/>
    </w:pPr>
    <w:rPr>
      <w:rFonts w:ascii="Arial" w:hAnsi="Arial"/>
      <w:sz w:val="18"/>
      <w:lang w:val="x-none" w:eastAsia="x-none"/>
    </w:rPr>
  </w:style>
  <w:style w:type="character" w:customStyle="1" w:styleId="TALCar">
    <w:name w:val="TAL Car"/>
    <w:link w:val="TAL"/>
    <w:locked/>
    <w:rsid w:val="00BC2DC4"/>
    <w:rPr>
      <w:rFonts w:ascii="Arial" w:eastAsia="Times New Roman" w:hAnsi="Arial" w:cs="Times New Roman"/>
      <w:sz w:val="18"/>
      <w:szCs w:val="20"/>
      <w:lang w:val="x-none" w:eastAsia="x-none"/>
    </w:rPr>
  </w:style>
  <w:style w:type="paragraph" w:customStyle="1" w:styleId="TAH">
    <w:name w:val="TAH"/>
    <w:basedOn w:val="Normal"/>
    <w:link w:val="TAHChar"/>
    <w:rsid w:val="00BC2DC4"/>
    <w:pPr>
      <w:keepNext/>
      <w:keepLines/>
      <w:spacing w:after="0"/>
      <w:jc w:val="center"/>
    </w:pPr>
    <w:rPr>
      <w:rFonts w:ascii="Arial" w:hAnsi="Arial"/>
      <w:b/>
      <w:sz w:val="18"/>
      <w:lang w:val="x-none" w:eastAsia="x-none"/>
    </w:rPr>
  </w:style>
  <w:style w:type="character" w:customStyle="1" w:styleId="TAHChar">
    <w:name w:val="TAH Char"/>
    <w:link w:val="TAH"/>
    <w:rsid w:val="00BC2DC4"/>
    <w:rPr>
      <w:rFonts w:ascii="Arial" w:eastAsia="Times New Roman" w:hAnsi="Arial" w:cs="Times New Roman"/>
      <w:b/>
      <w:sz w:val="18"/>
      <w:szCs w:val="20"/>
      <w:lang w:val="x-none" w:eastAsia="x-none"/>
    </w:rPr>
  </w:style>
  <w:style w:type="paragraph" w:customStyle="1" w:styleId="B1">
    <w:name w:val="B1"/>
    <w:basedOn w:val="List"/>
    <w:link w:val="B1Char"/>
    <w:qFormat/>
    <w:rsid w:val="00BC2DC4"/>
    <w:pPr>
      <w:ind w:left="568" w:hanging="284"/>
      <w:contextualSpacing w:val="0"/>
    </w:pPr>
  </w:style>
  <w:style w:type="character" w:customStyle="1" w:styleId="B1Char">
    <w:name w:val="B1 Char"/>
    <w:basedOn w:val="DefaultParagraphFont"/>
    <w:link w:val="B1"/>
    <w:rsid w:val="00BC2DC4"/>
    <w:rPr>
      <w:rFonts w:ascii="Times New Roman" w:eastAsia="Times New Roman" w:hAnsi="Times New Roman" w:cs="Times New Roman"/>
      <w:sz w:val="20"/>
      <w:szCs w:val="20"/>
      <w:lang w:eastAsia="ja-JP"/>
    </w:rPr>
  </w:style>
  <w:style w:type="paragraph" w:customStyle="1" w:styleId="TH">
    <w:name w:val="TH"/>
    <w:basedOn w:val="Normal"/>
    <w:link w:val="THChar"/>
    <w:rsid w:val="00BC2DC4"/>
    <w:pPr>
      <w:keepNext/>
      <w:keepLines/>
      <w:spacing w:before="60"/>
      <w:jc w:val="center"/>
    </w:pPr>
    <w:rPr>
      <w:rFonts w:ascii="Arial" w:hAnsi="Arial"/>
      <w:b/>
    </w:rPr>
  </w:style>
  <w:style w:type="character" w:customStyle="1" w:styleId="THChar">
    <w:name w:val="TH Char"/>
    <w:link w:val="TH"/>
    <w:rsid w:val="00BC2DC4"/>
    <w:rPr>
      <w:rFonts w:ascii="Arial" w:eastAsia="Times New Roman" w:hAnsi="Arial" w:cs="Times New Roman"/>
      <w:b/>
      <w:sz w:val="20"/>
      <w:szCs w:val="20"/>
      <w:lang w:eastAsia="ja-JP"/>
    </w:rPr>
  </w:style>
  <w:style w:type="paragraph" w:customStyle="1" w:styleId="TAN">
    <w:name w:val="TAN"/>
    <w:basedOn w:val="TAL"/>
    <w:link w:val="TANChar"/>
    <w:rsid w:val="00BC2DC4"/>
    <w:pPr>
      <w:ind w:left="851" w:hanging="851"/>
    </w:pPr>
  </w:style>
  <w:style w:type="character" w:customStyle="1" w:styleId="TANChar">
    <w:name w:val="TAN Char"/>
    <w:link w:val="TAN"/>
    <w:locked/>
    <w:rsid w:val="00BC2DC4"/>
    <w:rPr>
      <w:rFonts w:ascii="Arial" w:eastAsia="Times New Roman" w:hAnsi="Arial" w:cs="Times New Roman"/>
      <w:sz w:val="18"/>
      <w:szCs w:val="20"/>
      <w:lang w:val="x-none" w:eastAsia="x-none"/>
    </w:rPr>
  </w:style>
  <w:style w:type="paragraph" w:customStyle="1" w:styleId="TF">
    <w:name w:val="TF"/>
    <w:basedOn w:val="TH"/>
    <w:link w:val="TFChar"/>
    <w:rsid w:val="00BC2DC4"/>
    <w:pPr>
      <w:keepNext w:val="0"/>
      <w:spacing w:before="0" w:after="240"/>
    </w:pPr>
  </w:style>
  <w:style w:type="character" w:customStyle="1" w:styleId="TFChar">
    <w:name w:val="TF Char"/>
    <w:link w:val="TF"/>
    <w:rsid w:val="00BC2DC4"/>
    <w:rPr>
      <w:rFonts w:ascii="Arial" w:eastAsia="Times New Roman" w:hAnsi="Arial" w:cs="Times New Roman"/>
      <w:b/>
      <w:sz w:val="20"/>
      <w:szCs w:val="20"/>
      <w:lang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BC2DC4"/>
    <w:rPr>
      <w:rFonts w:asciiTheme="majorHAnsi" w:eastAsiaTheme="majorEastAsia" w:hAnsiTheme="majorHAnsi" w:cstheme="majorBidi"/>
      <w:color w:val="2E74B5" w:themeColor="accent1" w:themeShade="BF"/>
      <w:sz w:val="32"/>
      <w:szCs w:val="32"/>
      <w:lang w:eastAsia="ja-JP"/>
    </w:rPr>
  </w:style>
  <w:style w:type="paragraph" w:styleId="List">
    <w:name w:val="List"/>
    <w:basedOn w:val="Normal"/>
    <w:uiPriority w:val="99"/>
    <w:semiHidden/>
    <w:unhideWhenUsed/>
    <w:rsid w:val="00BC2DC4"/>
    <w:pPr>
      <w:ind w:left="283" w:hanging="283"/>
      <w:contextualSpacing/>
    </w:pPr>
  </w:style>
  <w:style w:type="paragraph" w:styleId="BalloonText">
    <w:name w:val="Balloon Text"/>
    <w:basedOn w:val="Normal"/>
    <w:link w:val="BalloonTextChar"/>
    <w:uiPriority w:val="99"/>
    <w:semiHidden/>
    <w:unhideWhenUsed/>
    <w:rsid w:val="009E09D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9D3"/>
    <w:rPr>
      <w:rFonts w:ascii="Tahoma" w:eastAsia="Times New Roman" w:hAnsi="Tahoma" w:cs="Tahoma"/>
      <w:sz w:val="16"/>
      <w:szCs w:val="16"/>
      <w:lang w:eastAsia="ja-JP"/>
    </w:rPr>
  </w:style>
  <w:style w:type="paragraph" w:customStyle="1" w:styleId="CRCoverPage">
    <w:name w:val="CR Cover Page"/>
    <w:link w:val="CRCoverPageZchn"/>
    <w:rsid w:val="00003042"/>
    <w:pPr>
      <w:spacing w:after="120" w:line="240" w:lineRule="auto"/>
    </w:pPr>
    <w:rPr>
      <w:rFonts w:ascii="Arial" w:eastAsiaTheme="minorEastAsia" w:hAnsi="Arial" w:cs="Times New Roman"/>
      <w:sz w:val="20"/>
      <w:szCs w:val="20"/>
    </w:rPr>
  </w:style>
  <w:style w:type="character" w:styleId="Hyperlink">
    <w:name w:val="Hyperlink"/>
    <w:uiPriority w:val="99"/>
    <w:rsid w:val="00003042"/>
    <w:rPr>
      <w:color w:val="0000FF"/>
      <w:u w:val="single"/>
    </w:rPr>
  </w:style>
  <w:style w:type="character" w:styleId="CommentReference">
    <w:name w:val="annotation reference"/>
    <w:semiHidden/>
    <w:rsid w:val="00003042"/>
    <w:rPr>
      <w:sz w:val="16"/>
    </w:rPr>
  </w:style>
  <w:style w:type="paragraph" w:styleId="CommentText">
    <w:name w:val="annotation text"/>
    <w:basedOn w:val="Normal"/>
    <w:link w:val="CommentTextChar"/>
    <w:semiHidden/>
    <w:rsid w:val="0000304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semiHidden/>
    <w:rsid w:val="00003042"/>
    <w:rPr>
      <w:rFonts w:ascii="Times New Roman" w:eastAsiaTheme="minorEastAsia" w:hAnsi="Times New Roman" w:cs="Times New Roman"/>
      <w:sz w:val="20"/>
      <w:szCs w:val="20"/>
    </w:rPr>
  </w:style>
  <w:style w:type="character" w:customStyle="1" w:styleId="CRCoverPageZchn">
    <w:name w:val="CR Cover Page Zchn"/>
    <w:link w:val="CRCoverPage"/>
    <w:rsid w:val="00003042"/>
    <w:rPr>
      <w:rFonts w:ascii="Arial" w:eastAsiaTheme="minorEastAsia" w:hAnsi="Arial" w:cs="Times New Roman"/>
      <w:sz w:val="20"/>
      <w:szCs w:val="20"/>
    </w:rPr>
  </w:style>
  <w:style w:type="paragraph" w:styleId="CommentSubject">
    <w:name w:val="annotation subject"/>
    <w:basedOn w:val="CommentText"/>
    <w:next w:val="CommentText"/>
    <w:link w:val="CommentSubjectChar"/>
    <w:uiPriority w:val="99"/>
    <w:semiHidden/>
    <w:unhideWhenUsed/>
    <w:rsid w:val="00C82EA6"/>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uiPriority w:val="99"/>
    <w:semiHidden/>
    <w:rsid w:val="00C82EA6"/>
    <w:rPr>
      <w:rFonts w:ascii="Times New Roman" w:eastAsia="Times New Roman" w:hAnsi="Times New Roman" w:cs="Times New Roman"/>
      <w:b/>
      <w:bCs/>
      <w:sz w:val="20"/>
      <w:szCs w:val="20"/>
      <w:lang w:eastAsia="ja-JP"/>
    </w:rPr>
  </w:style>
  <w:style w:type="paragraph" w:styleId="Revision">
    <w:name w:val="Revision"/>
    <w:hidden/>
    <w:uiPriority w:val="99"/>
    <w:semiHidden/>
    <w:rsid w:val="00C82EA6"/>
    <w:pPr>
      <w:spacing w:after="0" w:line="240" w:lineRule="auto"/>
    </w:pPr>
    <w:rPr>
      <w:rFonts w:ascii="Times New Roman" w:eastAsia="Times New Roman" w:hAnsi="Times New Roman" w:cs="Times New Roman"/>
      <w:sz w:val="20"/>
      <w:szCs w:val="20"/>
      <w:lang w:eastAsia="ja-JP"/>
    </w:rPr>
  </w:style>
  <w:style w:type="paragraph" w:customStyle="1" w:styleId="EX">
    <w:name w:val="EX"/>
    <w:basedOn w:val="Normal"/>
    <w:link w:val="EXChar"/>
    <w:rsid w:val="00912FDD"/>
    <w:pPr>
      <w:keepLines/>
      <w:overflowPunct/>
      <w:autoSpaceDE/>
      <w:autoSpaceDN/>
      <w:adjustRightInd/>
      <w:ind w:left="1702" w:hanging="1418"/>
      <w:textAlignment w:val="auto"/>
    </w:pPr>
    <w:rPr>
      <w:rFonts w:eastAsiaTheme="minorEastAsia"/>
      <w:lang w:val="x-none" w:eastAsia="en-US"/>
    </w:rPr>
  </w:style>
  <w:style w:type="character" w:customStyle="1" w:styleId="EXChar">
    <w:name w:val="EX Char"/>
    <w:link w:val="EX"/>
    <w:locked/>
    <w:rsid w:val="00912FDD"/>
    <w:rPr>
      <w:rFonts w:ascii="Times New Roman" w:eastAsiaTheme="minorEastAsia" w:hAnsi="Times New Roman" w:cs="Times New Roman"/>
      <w:sz w:val="20"/>
      <w:szCs w:val="20"/>
      <w:lang w:val="x-none"/>
    </w:rPr>
  </w:style>
  <w:style w:type="paragraph" w:styleId="ListParagraph">
    <w:name w:val="List Paragraph"/>
    <w:aliases w:val="Task Body,CV-Style-Enumeration,Bullet list,GSA List"/>
    <w:basedOn w:val="Normal"/>
    <w:link w:val="ListParagraphChar"/>
    <w:uiPriority w:val="99"/>
    <w:qFormat/>
    <w:rsid w:val="00C45AAA"/>
    <w:pPr>
      <w:ind w:left="720"/>
      <w:contextualSpacing/>
    </w:pPr>
  </w:style>
  <w:style w:type="paragraph" w:customStyle="1" w:styleId="3GPPH1">
    <w:name w:val="3GPP H1"/>
    <w:basedOn w:val="Heading1"/>
    <w:next w:val="Normal"/>
    <w:link w:val="3GPPH1Char"/>
    <w:qFormat/>
    <w:rsid w:val="004C5454"/>
    <w:pPr>
      <w:numPr>
        <w:numId w:val="10"/>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rsid w:val="004C5454"/>
    <w:rPr>
      <w:rFonts w:ascii="Arial" w:eastAsiaTheme="minorEastAsia" w:hAnsi="Arial" w:cs="Times New Roman"/>
      <w:b/>
      <w:sz w:val="30"/>
      <w:szCs w:val="20"/>
    </w:rPr>
  </w:style>
  <w:style w:type="paragraph" w:customStyle="1" w:styleId="3GPPH2">
    <w:name w:val="3GPP H2"/>
    <w:basedOn w:val="3GPPH1"/>
    <w:next w:val="Normal"/>
    <w:link w:val="3GPPH2Char"/>
    <w:qFormat/>
    <w:rsid w:val="008E430E"/>
    <w:pPr>
      <w:numPr>
        <w:ilvl w:val="1"/>
        <w:numId w:val="9"/>
      </w:numPr>
      <w:pBdr>
        <w:top w:val="none" w:sz="0" w:space="0" w:color="auto"/>
      </w:pBdr>
      <w:ind w:left="5256" w:hanging="578"/>
      <w:outlineLvl w:val="1"/>
    </w:pPr>
    <w:rPr>
      <w:sz w:val="24"/>
    </w:rPr>
  </w:style>
  <w:style w:type="character" w:customStyle="1" w:styleId="Heading7Char">
    <w:name w:val="Heading 7 Char"/>
    <w:basedOn w:val="DefaultParagraphFont"/>
    <w:link w:val="Heading7"/>
    <w:uiPriority w:val="9"/>
    <w:semiHidden/>
    <w:rsid w:val="004C5454"/>
    <w:rPr>
      <w:rFonts w:asciiTheme="majorHAnsi" w:eastAsiaTheme="majorEastAsia" w:hAnsiTheme="majorHAnsi" w:cstheme="majorBidi"/>
      <w:i/>
      <w:iCs/>
      <w:color w:val="1F4D78" w:themeColor="accent1" w:themeShade="7F"/>
      <w:sz w:val="20"/>
      <w:szCs w:val="20"/>
      <w:lang w:eastAsia="ja-JP"/>
    </w:rPr>
  </w:style>
  <w:style w:type="paragraph" w:customStyle="1" w:styleId="3GPPH3">
    <w:name w:val="3GPP H3"/>
    <w:basedOn w:val="3GPPH2"/>
    <w:next w:val="Normal"/>
    <w:link w:val="3GPPH3Char"/>
    <w:qFormat/>
    <w:rsid w:val="008E430E"/>
    <w:pPr>
      <w:numPr>
        <w:ilvl w:val="2"/>
      </w:numPr>
      <w:tabs>
        <w:tab w:val="clear" w:pos="568"/>
        <w:tab w:val="num" w:pos="851"/>
      </w:tabs>
      <w:ind w:left="851" w:hanging="851"/>
      <w:outlineLvl w:val="2"/>
    </w:pPr>
    <w:rPr>
      <w:b w:val="0"/>
    </w:rPr>
  </w:style>
  <w:style w:type="character" w:customStyle="1" w:styleId="Heading8Char">
    <w:name w:val="Heading 8 Char"/>
    <w:basedOn w:val="DefaultParagraphFont"/>
    <w:link w:val="Heading8"/>
    <w:uiPriority w:val="9"/>
    <w:semiHidden/>
    <w:rsid w:val="004C5454"/>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4C5454"/>
    <w:rPr>
      <w:rFonts w:asciiTheme="majorHAnsi" w:eastAsiaTheme="majorEastAsia" w:hAnsiTheme="majorHAnsi" w:cstheme="majorBidi"/>
      <w:i/>
      <w:iCs/>
      <w:color w:val="272727" w:themeColor="text1" w:themeTint="D8"/>
      <w:sz w:val="21"/>
      <w:szCs w:val="21"/>
      <w:lang w:eastAsia="ja-JP"/>
    </w:rPr>
  </w:style>
  <w:style w:type="character" w:customStyle="1" w:styleId="3GPPH2Char">
    <w:name w:val="3GPP H2 Char"/>
    <w:basedOn w:val="3GPPH1Char"/>
    <w:link w:val="3GPPH2"/>
    <w:rsid w:val="008E430E"/>
    <w:rPr>
      <w:rFonts w:ascii="Arial" w:eastAsiaTheme="minorEastAsia" w:hAnsi="Arial" w:cs="Times New Roman"/>
      <w:b/>
      <w:sz w:val="24"/>
      <w:szCs w:val="20"/>
    </w:rPr>
  </w:style>
  <w:style w:type="paragraph" w:customStyle="1" w:styleId="3GPPH4">
    <w:name w:val="3GPP H4"/>
    <w:basedOn w:val="3GPPH3"/>
    <w:next w:val="Normal"/>
    <w:link w:val="3GPPH4Char"/>
    <w:qFormat/>
    <w:rsid w:val="008E430E"/>
    <w:pPr>
      <w:numPr>
        <w:ilvl w:val="3"/>
      </w:numPr>
      <w:tabs>
        <w:tab w:val="clear" w:pos="1432"/>
        <w:tab w:val="num" w:pos="993"/>
      </w:tabs>
      <w:ind w:left="992" w:hanging="992"/>
      <w:outlineLvl w:val="3"/>
    </w:pPr>
    <w:rPr>
      <w:sz w:val="22"/>
      <w:szCs w:val="22"/>
    </w:rPr>
  </w:style>
  <w:style w:type="character" w:customStyle="1" w:styleId="3GPPH3Char">
    <w:name w:val="3GPP H3 Char"/>
    <w:basedOn w:val="3GPPH2Char"/>
    <w:link w:val="3GPPH3"/>
    <w:rsid w:val="008E430E"/>
    <w:rPr>
      <w:rFonts w:ascii="Arial" w:eastAsiaTheme="minorEastAsia" w:hAnsi="Arial" w:cs="Times New Roman"/>
      <w:b w:val="0"/>
      <w:sz w:val="24"/>
      <w:szCs w:val="20"/>
    </w:rPr>
  </w:style>
  <w:style w:type="character" w:customStyle="1" w:styleId="3GPPH4Char">
    <w:name w:val="3GPP H4 Char"/>
    <w:basedOn w:val="3GPPH3Char"/>
    <w:link w:val="3GPPH4"/>
    <w:rsid w:val="008E430E"/>
    <w:rPr>
      <w:rFonts w:ascii="Arial" w:eastAsiaTheme="minorEastAsia" w:hAnsi="Arial" w:cs="Times New Roman"/>
      <w:b w:val="0"/>
      <w:sz w:val="24"/>
      <w:szCs w:val="20"/>
    </w:rPr>
  </w:style>
  <w:style w:type="table" w:styleId="TableGrid">
    <w:name w:val="Table Grid"/>
    <w:basedOn w:val="TableNormal"/>
    <w:uiPriority w:val="59"/>
    <w:rsid w:val="0003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topic,c,C,Legend,topic1,topic2,topic3,3559Caption,topic4,c1,C1,Legend1,topic11,topic21,topic31,3559Caption1,no,topic + 10 pt,Légende italique,Caption Char,topic Char Char1,Legend Char Char1,topic Char1,Legend Char1,Légende italique Char,Annexe"/>
    <w:basedOn w:val="Normal"/>
    <w:next w:val="Normal"/>
    <w:link w:val="CaptionChar1"/>
    <w:qFormat/>
    <w:rsid w:val="000370FC"/>
    <w:pPr>
      <w:keepNext/>
      <w:overflowPunct/>
      <w:autoSpaceDE/>
      <w:autoSpaceDN/>
      <w:adjustRightInd/>
      <w:spacing w:before="60" w:after="120"/>
      <w:jc w:val="center"/>
      <w:textAlignment w:val="auto"/>
    </w:pPr>
    <w:rPr>
      <w:rFonts w:ascii="Verdana" w:hAnsi="Verdana"/>
      <w:b/>
      <w:bCs/>
      <w:sz w:val="16"/>
      <w:lang w:eastAsia="en-US"/>
    </w:rPr>
  </w:style>
  <w:style w:type="paragraph" w:customStyle="1" w:styleId="tableheader">
    <w:name w:val="table header"/>
    <w:basedOn w:val="Normal"/>
    <w:rsid w:val="000370FC"/>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rsid w:val="000370FC"/>
    <w:pPr>
      <w:overflowPunct/>
      <w:autoSpaceDE/>
      <w:autoSpaceDN/>
      <w:adjustRightInd/>
      <w:spacing w:before="40" w:after="40"/>
      <w:textAlignment w:val="auto"/>
    </w:pPr>
    <w:rPr>
      <w:rFonts w:ascii="Verdana" w:hAnsi="Verdana"/>
      <w:bCs/>
      <w:sz w:val="14"/>
      <w:lang w:eastAsia="en-US"/>
    </w:rPr>
  </w:style>
  <w:style w:type="character" w:customStyle="1" w:styleId="CaptionChar1">
    <w:name w:val="Caption Char1"/>
    <w:aliases w:val="topic Char,c Char,C Char,Legend Char,topic1 Char,topic2 Char,topic3 Char,3559Caption Char,topic4 Char,c1 Char,C1 Char,Legend1 Char,topic11 Char,topic21 Char,topic31 Char,3559Caption1 Char,no Char,topic + 10 pt Char,Légende italique Char1"/>
    <w:basedOn w:val="DefaultParagraphFont"/>
    <w:link w:val="Caption"/>
    <w:locked/>
    <w:rsid w:val="000370FC"/>
    <w:rPr>
      <w:rFonts w:ascii="Verdana" w:eastAsia="Times New Roman" w:hAnsi="Verdana" w:cs="Times New Roman"/>
      <w:b/>
      <w:bCs/>
      <w:sz w:val="16"/>
      <w:szCs w:val="20"/>
    </w:rPr>
  </w:style>
  <w:style w:type="character" w:styleId="FootnoteReference">
    <w:name w:val="footnote reference"/>
    <w:aliases w:val="Footer Note"/>
    <w:basedOn w:val="DefaultParagraphFont"/>
    <w:semiHidden/>
    <w:qFormat/>
    <w:rsid w:val="000370FC"/>
    <w:rPr>
      <w:rFonts w:cs="Times New Roman"/>
      <w:position w:val="6"/>
      <w:sz w:val="16"/>
    </w:rPr>
  </w:style>
  <w:style w:type="paragraph" w:styleId="FootnoteText">
    <w:name w:val="footnote text"/>
    <w:basedOn w:val="Normal"/>
    <w:link w:val="FootnoteTextChar"/>
    <w:uiPriority w:val="99"/>
    <w:semiHidden/>
    <w:qFormat/>
    <w:rsid w:val="000370FC"/>
    <w:pPr>
      <w:overflowPunct/>
      <w:autoSpaceDE/>
      <w:autoSpaceDN/>
      <w:adjustRightInd/>
      <w:spacing w:after="120"/>
      <w:jc w:val="both"/>
      <w:textAlignment w:val="auto"/>
    </w:pPr>
    <w:rPr>
      <w:rFonts w:ascii="Arial" w:hAnsi="Arial"/>
      <w:sz w:val="22"/>
      <w:lang w:eastAsia="es-ES"/>
    </w:rPr>
  </w:style>
  <w:style w:type="character" w:customStyle="1" w:styleId="FootnoteTextChar">
    <w:name w:val="Footnote Text Char"/>
    <w:basedOn w:val="DefaultParagraphFont"/>
    <w:link w:val="FootnoteText"/>
    <w:uiPriority w:val="99"/>
    <w:semiHidden/>
    <w:rsid w:val="000370FC"/>
    <w:rPr>
      <w:rFonts w:ascii="Arial" w:eastAsia="Times New Roman" w:hAnsi="Arial" w:cs="Times New Roman"/>
      <w:szCs w:val="20"/>
      <w:lang w:eastAsia="es-ES"/>
    </w:rPr>
  </w:style>
  <w:style w:type="paragraph" w:styleId="NormalWeb">
    <w:name w:val="Normal (Web)"/>
    <w:basedOn w:val="Normal"/>
    <w:uiPriority w:val="99"/>
    <w:semiHidden/>
    <w:unhideWhenUsed/>
    <w:rsid w:val="00C8381F"/>
    <w:pPr>
      <w:overflowPunct/>
      <w:autoSpaceDE/>
      <w:autoSpaceDN/>
      <w:adjustRightInd/>
      <w:spacing w:before="100" w:beforeAutospacing="1" w:after="100" w:afterAutospacing="1"/>
      <w:textAlignment w:val="auto"/>
    </w:pPr>
    <w:rPr>
      <w:rFonts w:eastAsiaTheme="minorEastAsia"/>
      <w:sz w:val="24"/>
      <w:szCs w:val="24"/>
      <w:lang w:eastAsia="en-GB"/>
    </w:rPr>
  </w:style>
  <w:style w:type="character" w:customStyle="1" w:styleId="ListParagraphChar">
    <w:name w:val="List Paragraph Char"/>
    <w:aliases w:val="Task Body Char,CV-Style-Enumeration Char,Bullet list Char,GSA List Char"/>
    <w:link w:val="ListParagraph"/>
    <w:uiPriority w:val="99"/>
    <w:rsid w:val="00C9086A"/>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19795">
      <w:bodyDiv w:val="1"/>
      <w:marLeft w:val="0"/>
      <w:marRight w:val="0"/>
      <w:marTop w:val="0"/>
      <w:marBottom w:val="0"/>
      <w:divBdr>
        <w:top w:val="none" w:sz="0" w:space="0" w:color="auto"/>
        <w:left w:val="none" w:sz="0" w:space="0" w:color="auto"/>
        <w:bottom w:val="none" w:sz="0" w:space="0" w:color="auto"/>
        <w:right w:val="none" w:sz="0" w:space="0" w:color="auto"/>
      </w:divBdr>
    </w:div>
    <w:div w:id="956564294">
      <w:bodyDiv w:val="1"/>
      <w:marLeft w:val="0"/>
      <w:marRight w:val="0"/>
      <w:marTop w:val="0"/>
      <w:marBottom w:val="0"/>
      <w:divBdr>
        <w:top w:val="none" w:sz="0" w:space="0" w:color="auto"/>
        <w:left w:val="none" w:sz="0" w:space="0" w:color="auto"/>
        <w:bottom w:val="none" w:sz="0" w:space="0" w:color="auto"/>
        <w:right w:val="none" w:sz="0" w:space="0" w:color="auto"/>
      </w:divBdr>
      <w:divsChild>
        <w:div w:id="831795211">
          <w:marLeft w:val="0"/>
          <w:marRight w:val="0"/>
          <w:marTop w:val="0"/>
          <w:marBottom w:val="0"/>
          <w:divBdr>
            <w:top w:val="none" w:sz="0" w:space="0" w:color="auto"/>
            <w:left w:val="none" w:sz="0" w:space="0" w:color="auto"/>
            <w:bottom w:val="none" w:sz="0" w:space="0" w:color="auto"/>
            <w:right w:val="none" w:sz="0" w:space="0" w:color="auto"/>
          </w:divBdr>
          <w:divsChild>
            <w:div w:id="1487354879">
              <w:marLeft w:val="0"/>
              <w:marRight w:val="0"/>
              <w:marTop w:val="0"/>
              <w:marBottom w:val="0"/>
              <w:divBdr>
                <w:top w:val="none" w:sz="0" w:space="0" w:color="auto"/>
                <w:left w:val="none" w:sz="0" w:space="0" w:color="auto"/>
                <w:bottom w:val="none" w:sz="0" w:space="0" w:color="auto"/>
                <w:right w:val="none" w:sz="0" w:space="0" w:color="auto"/>
              </w:divBdr>
              <w:divsChild>
                <w:div w:id="1490630475">
                  <w:marLeft w:val="0"/>
                  <w:marRight w:val="0"/>
                  <w:marTop w:val="0"/>
                  <w:marBottom w:val="0"/>
                  <w:divBdr>
                    <w:top w:val="none" w:sz="0" w:space="0" w:color="auto"/>
                    <w:left w:val="none" w:sz="0" w:space="0" w:color="auto"/>
                    <w:bottom w:val="none" w:sz="0" w:space="0" w:color="auto"/>
                    <w:right w:val="none" w:sz="0" w:space="0" w:color="auto"/>
                  </w:divBdr>
                  <w:divsChild>
                    <w:div w:id="1757893854">
                      <w:marLeft w:val="0"/>
                      <w:marRight w:val="0"/>
                      <w:marTop w:val="0"/>
                      <w:marBottom w:val="0"/>
                      <w:divBdr>
                        <w:top w:val="none" w:sz="0" w:space="0" w:color="auto"/>
                        <w:left w:val="none" w:sz="0" w:space="0" w:color="auto"/>
                        <w:bottom w:val="none" w:sz="0" w:space="0" w:color="auto"/>
                        <w:right w:val="none" w:sz="0" w:space="0" w:color="auto"/>
                      </w:divBdr>
                      <w:divsChild>
                        <w:div w:id="964196333">
                          <w:marLeft w:val="0"/>
                          <w:marRight w:val="0"/>
                          <w:marTop w:val="0"/>
                          <w:marBottom w:val="0"/>
                          <w:divBdr>
                            <w:top w:val="none" w:sz="0" w:space="0" w:color="auto"/>
                            <w:left w:val="none" w:sz="0" w:space="0" w:color="auto"/>
                            <w:bottom w:val="none" w:sz="0" w:space="0" w:color="auto"/>
                            <w:right w:val="none" w:sz="0" w:space="0" w:color="auto"/>
                          </w:divBdr>
                          <w:divsChild>
                            <w:div w:id="271713622">
                              <w:marLeft w:val="2700"/>
                              <w:marRight w:val="3960"/>
                              <w:marTop w:val="0"/>
                              <w:marBottom w:val="0"/>
                              <w:divBdr>
                                <w:top w:val="none" w:sz="0" w:space="0" w:color="auto"/>
                                <w:left w:val="none" w:sz="0" w:space="0" w:color="auto"/>
                                <w:bottom w:val="none" w:sz="0" w:space="0" w:color="auto"/>
                                <w:right w:val="none" w:sz="0" w:space="0" w:color="auto"/>
                              </w:divBdr>
                              <w:divsChild>
                                <w:div w:id="656616842">
                                  <w:marLeft w:val="0"/>
                                  <w:marRight w:val="0"/>
                                  <w:marTop w:val="0"/>
                                  <w:marBottom w:val="0"/>
                                  <w:divBdr>
                                    <w:top w:val="none" w:sz="0" w:space="0" w:color="auto"/>
                                    <w:left w:val="none" w:sz="0" w:space="0" w:color="auto"/>
                                    <w:bottom w:val="none" w:sz="0" w:space="0" w:color="auto"/>
                                    <w:right w:val="none" w:sz="0" w:space="0" w:color="auto"/>
                                  </w:divBdr>
                                  <w:divsChild>
                                    <w:div w:id="590696728">
                                      <w:marLeft w:val="0"/>
                                      <w:marRight w:val="0"/>
                                      <w:marTop w:val="0"/>
                                      <w:marBottom w:val="0"/>
                                      <w:divBdr>
                                        <w:top w:val="none" w:sz="0" w:space="0" w:color="auto"/>
                                        <w:left w:val="none" w:sz="0" w:space="0" w:color="auto"/>
                                        <w:bottom w:val="none" w:sz="0" w:space="0" w:color="auto"/>
                                        <w:right w:val="none" w:sz="0" w:space="0" w:color="auto"/>
                                      </w:divBdr>
                                      <w:divsChild>
                                        <w:div w:id="1108617483">
                                          <w:marLeft w:val="0"/>
                                          <w:marRight w:val="0"/>
                                          <w:marTop w:val="0"/>
                                          <w:marBottom w:val="0"/>
                                          <w:divBdr>
                                            <w:top w:val="none" w:sz="0" w:space="0" w:color="auto"/>
                                            <w:left w:val="none" w:sz="0" w:space="0" w:color="auto"/>
                                            <w:bottom w:val="none" w:sz="0" w:space="0" w:color="auto"/>
                                            <w:right w:val="none" w:sz="0" w:space="0" w:color="auto"/>
                                          </w:divBdr>
                                          <w:divsChild>
                                            <w:div w:id="1888056540">
                                              <w:marLeft w:val="0"/>
                                              <w:marRight w:val="0"/>
                                              <w:marTop w:val="90"/>
                                              <w:marBottom w:val="0"/>
                                              <w:divBdr>
                                                <w:top w:val="none" w:sz="0" w:space="0" w:color="auto"/>
                                                <w:left w:val="none" w:sz="0" w:space="0" w:color="auto"/>
                                                <w:bottom w:val="none" w:sz="0" w:space="0" w:color="auto"/>
                                                <w:right w:val="none" w:sz="0" w:space="0" w:color="auto"/>
                                              </w:divBdr>
                                              <w:divsChild>
                                                <w:div w:id="530387018">
                                                  <w:marLeft w:val="0"/>
                                                  <w:marRight w:val="0"/>
                                                  <w:marTop w:val="0"/>
                                                  <w:marBottom w:val="420"/>
                                                  <w:divBdr>
                                                    <w:top w:val="none" w:sz="0" w:space="0" w:color="auto"/>
                                                    <w:left w:val="none" w:sz="0" w:space="0" w:color="auto"/>
                                                    <w:bottom w:val="none" w:sz="0" w:space="0" w:color="auto"/>
                                                    <w:right w:val="none" w:sz="0" w:space="0" w:color="auto"/>
                                                  </w:divBdr>
                                                  <w:divsChild>
                                                    <w:div w:id="1045637964">
                                                      <w:marLeft w:val="0"/>
                                                      <w:marRight w:val="0"/>
                                                      <w:marTop w:val="0"/>
                                                      <w:marBottom w:val="0"/>
                                                      <w:divBdr>
                                                        <w:top w:val="none" w:sz="0" w:space="0" w:color="auto"/>
                                                        <w:left w:val="none" w:sz="0" w:space="0" w:color="auto"/>
                                                        <w:bottom w:val="none" w:sz="0" w:space="0" w:color="auto"/>
                                                        <w:right w:val="none" w:sz="0" w:space="0" w:color="auto"/>
                                                      </w:divBdr>
                                                      <w:divsChild>
                                                        <w:div w:id="217321094">
                                                          <w:marLeft w:val="0"/>
                                                          <w:marRight w:val="0"/>
                                                          <w:marTop w:val="0"/>
                                                          <w:marBottom w:val="0"/>
                                                          <w:divBdr>
                                                            <w:top w:val="none" w:sz="0" w:space="0" w:color="auto"/>
                                                            <w:left w:val="none" w:sz="0" w:space="0" w:color="auto"/>
                                                            <w:bottom w:val="none" w:sz="0" w:space="0" w:color="auto"/>
                                                            <w:right w:val="none" w:sz="0" w:space="0" w:color="auto"/>
                                                          </w:divBdr>
                                                          <w:divsChild>
                                                            <w:div w:id="327562024">
                                                              <w:marLeft w:val="0"/>
                                                              <w:marRight w:val="0"/>
                                                              <w:marTop w:val="0"/>
                                                              <w:marBottom w:val="0"/>
                                                              <w:divBdr>
                                                                <w:top w:val="none" w:sz="0" w:space="0" w:color="auto"/>
                                                                <w:left w:val="none" w:sz="0" w:space="0" w:color="auto"/>
                                                                <w:bottom w:val="none" w:sz="0" w:space="0" w:color="auto"/>
                                                                <w:right w:val="none" w:sz="0" w:space="0" w:color="auto"/>
                                                              </w:divBdr>
                                                              <w:divsChild>
                                                                <w:div w:id="1596092488">
                                                                  <w:marLeft w:val="0"/>
                                                                  <w:marRight w:val="0"/>
                                                                  <w:marTop w:val="0"/>
                                                                  <w:marBottom w:val="0"/>
                                                                  <w:divBdr>
                                                                    <w:top w:val="none" w:sz="0" w:space="0" w:color="auto"/>
                                                                    <w:left w:val="none" w:sz="0" w:space="0" w:color="auto"/>
                                                                    <w:bottom w:val="none" w:sz="0" w:space="0" w:color="auto"/>
                                                                    <w:right w:val="none" w:sz="0" w:space="0" w:color="auto"/>
                                                                  </w:divBdr>
                                                                  <w:divsChild>
                                                                    <w:div w:id="1880362908">
                                                                      <w:marLeft w:val="0"/>
                                                                      <w:marRight w:val="0"/>
                                                                      <w:marTop w:val="0"/>
                                                                      <w:marBottom w:val="0"/>
                                                                      <w:divBdr>
                                                                        <w:top w:val="none" w:sz="0" w:space="0" w:color="auto"/>
                                                                        <w:left w:val="none" w:sz="0" w:space="0" w:color="auto"/>
                                                                        <w:bottom w:val="none" w:sz="0" w:space="0" w:color="auto"/>
                                                                        <w:right w:val="none" w:sz="0" w:space="0" w:color="auto"/>
                                                                      </w:divBdr>
                                                                      <w:divsChild>
                                                                        <w:div w:id="2018462054">
                                                                          <w:marLeft w:val="0"/>
                                                                          <w:marRight w:val="0"/>
                                                                          <w:marTop w:val="0"/>
                                                                          <w:marBottom w:val="0"/>
                                                                          <w:divBdr>
                                                                            <w:top w:val="none" w:sz="0" w:space="0" w:color="auto"/>
                                                                            <w:left w:val="none" w:sz="0" w:space="0" w:color="auto"/>
                                                                            <w:bottom w:val="none" w:sz="0" w:space="0" w:color="auto"/>
                                                                            <w:right w:val="none" w:sz="0" w:space="0" w:color="auto"/>
                                                                          </w:divBdr>
                                                                          <w:divsChild>
                                                                            <w:div w:id="324555922">
                                                                              <w:marLeft w:val="0"/>
                                                                              <w:marRight w:val="0"/>
                                                                              <w:marTop w:val="0"/>
                                                                              <w:marBottom w:val="0"/>
                                                                              <w:divBdr>
                                                                                <w:top w:val="none" w:sz="0" w:space="0" w:color="auto"/>
                                                                                <w:left w:val="none" w:sz="0" w:space="0" w:color="auto"/>
                                                                                <w:bottom w:val="none" w:sz="0" w:space="0" w:color="auto"/>
                                                                                <w:right w:val="none" w:sz="0" w:space="0" w:color="auto"/>
                                                                              </w:divBdr>
                                                                              <w:divsChild>
                                                                                <w:div w:id="1858690612">
                                                                                  <w:marLeft w:val="0"/>
                                                                                  <w:marRight w:val="0"/>
                                                                                  <w:marTop w:val="0"/>
                                                                                  <w:marBottom w:val="0"/>
                                                                                  <w:divBdr>
                                                                                    <w:top w:val="none" w:sz="0" w:space="0" w:color="auto"/>
                                                                                    <w:left w:val="none" w:sz="0" w:space="0" w:color="auto"/>
                                                                                    <w:bottom w:val="none" w:sz="0" w:space="0" w:color="auto"/>
                                                                                    <w:right w:val="none" w:sz="0" w:space="0" w:color="auto"/>
                                                                                  </w:divBdr>
                                                                                  <w:divsChild>
                                                                                    <w:div w:id="1539388459">
                                                                                      <w:marLeft w:val="0"/>
                                                                                      <w:marRight w:val="0"/>
                                                                                      <w:marTop w:val="0"/>
                                                                                      <w:marBottom w:val="0"/>
                                                                                      <w:divBdr>
                                                                                        <w:top w:val="none" w:sz="0" w:space="0" w:color="auto"/>
                                                                                        <w:left w:val="none" w:sz="0" w:space="0" w:color="auto"/>
                                                                                        <w:bottom w:val="none" w:sz="0" w:space="0" w:color="auto"/>
                                                                                        <w:right w:val="none" w:sz="0" w:space="0" w:color="auto"/>
                                                                                      </w:divBdr>
                                                                                      <w:divsChild>
                                                                                        <w:div w:id="1823890958">
                                                                                          <w:marLeft w:val="0"/>
                                                                                          <w:marRight w:val="0"/>
                                                                                          <w:marTop w:val="0"/>
                                                                                          <w:marBottom w:val="0"/>
                                                                                          <w:divBdr>
                                                                                            <w:top w:val="none" w:sz="0" w:space="0" w:color="auto"/>
                                                                                            <w:left w:val="none" w:sz="0" w:space="0" w:color="auto"/>
                                                                                            <w:bottom w:val="none" w:sz="0" w:space="0" w:color="auto"/>
                                                                                            <w:right w:val="none" w:sz="0" w:space="0" w:color="auto"/>
                                                                                          </w:divBdr>
                                                                                          <w:divsChild>
                                                                                            <w:div w:id="1690182621">
                                                                                              <w:marLeft w:val="0"/>
                                                                                              <w:marRight w:val="0"/>
                                                                                              <w:marTop w:val="0"/>
                                                                                              <w:marBottom w:val="0"/>
                                                                                              <w:divBdr>
                                                                                                <w:top w:val="none" w:sz="0" w:space="0" w:color="auto"/>
                                                                                                <w:left w:val="none" w:sz="0" w:space="0" w:color="auto"/>
                                                                                                <w:bottom w:val="none" w:sz="0" w:space="0" w:color="auto"/>
                                                                                                <w:right w:val="none" w:sz="0" w:space="0" w:color="auto"/>
                                                                                              </w:divBdr>
                                                                                              <w:divsChild>
                                                                                                <w:div w:id="1780876965">
                                                                                                  <w:marLeft w:val="0"/>
                                                                                                  <w:marRight w:val="0"/>
                                                                                                  <w:marTop w:val="0"/>
                                                                                                  <w:marBottom w:val="0"/>
                                                                                                  <w:divBdr>
                                                                                                    <w:top w:val="none" w:sz="0" w:space="0" w:color="auto"/>
                                                                                                    <w:left w:val="none" w:sz="0" w:space="0" w:color="auto"/>
                                                                                                    <w:bottom w:val="none" w:sz="0" w:space="0" w:color="auto"/>
                                                                                                    <w:right w:val="none" w:sz="0" w:space="0" w:color="auto"/>
                                                                                                  </w:divBdr>
                                                                                                  <w:divsChild>
                                                                                                    <w:div w:id="1083717669">
                                                                                                      <w:marLeft w:val="0"/>
                                                                                                      <w:marRight w:val="0"/>
                                                                                                      <w:marTop w:val="0"/>
                                                                                                      <w:marBottom w:val="0"/>
                                                                                                      <w:divBdr>
                                                                                                        <w:top w:val="none" w:sz="0" w:space="0" w:color="auto"/>
                                                                                                        <w:left w:val="none" w:sz="0" w:space="0" w:color="auto"/>
                                                                                                        <w:bottom w:val="none" w:sz="0" w:space="0" w:color="auto"/>
                                                                                                        <w:right w:val="none" w:sz="0" w:space="0" w:color="auto"/>
                                                                                                      </w:divBdr>
                                                                                                      <w:divsChild>
                                                                                                        <w:div w:id="1699311449">
                                                                                                          <w:marLeft w:val="0"/>
                                                                                                          <w:marRight w:val="0"/>
                                                                                                          <w:marTop w:val="0"/>
                                                                                                          <w:marBottom w:val="0"/>
                                                                                                          <w:divBdr>
                                                                                                            <w:top w:val="none" w:sz="0" w:space="0" w:color="auto"/>
                                                                                                            <w:left w:val="none" w:sz="0" w:space="0" w:color="auto"/>
                                                                                                            <w:bottom w:val="none" w:sz="0" w:space="0" w:color="auto"/>
                                                                                                            <w:right w:val="none" w:sz="0" w:space="0" w:color="auto"/>
                                                                                                          </w:divBdr>
                                                                                                          <w:divsChild>
                                                                                                            <w:div w:id="1220440425">
                                                                                                              <w:marLeft w:val="0"/>
                                                                                                              <w:marRight w:val="0"/>
                                                                                                              <w:marTop w:val="0"/>
                                                                                                              <w:marBottom w:val="0"/>
                                                                                                              <w:divBdr>
                                                                                                                <w:top w:val="none" w:sz="0" w:space="0" w:color="auto"/>
                                                                                                                <w:left w:val="none" w:sz="0" w:space="0" w:color="auto"/>
                                                                                                                <w:bottom w:val="none" w:sz="0" w:space="0" w:color="auto"/>
                                                                                                                <w:right w:val="none" w:sz="0" w:space="0" w:color="auto"/>
                                                                                                              </w:divBdr>
                                                                                                              <w:divsChild>
                                                                                                                <w:div w:id="1391921034">
                                                                                                                  <w:marLeft w:val="0"/>
                                                                                                                  <w:marRight w:val="0"/>
                                                                                                                  <w:marTop w:val="0"/>
                                                                                                                  <w:marBottom w:val="0"/>
                                                                                                                  <w:divBdr>
                                                                                                                    <w:top w:val="none" w:sz="0" w:space="0" w:color="auto"/>
                                                                                                                    <w:left w:val="none" w:sz="0" w:space="0" w:color="auto"/>
                                                                                                                    <w:bottom w:val="none" w:sz="0" w:space="0" w:color="auto"/>
                                                                                                                    <w:right w:val="none" w:sz="0" w:space="0" w:color="auto"/>
                                                                                                                  </w:divBdr>
                                                                                                                  <w:divsChild>
                                                                                                                    <w:div w:id="1347514118">
                                                                                                                      <w:marLeft w:val="300"/>
                                                                                                                      <w:marRight w:val="0"/>
                                                                                                                      <w:marTop w:val="0"/>
                                                                                                                      <w:marBottom w:val="0"/>
                                                                                                                      <w:divBdr>
                                                                                                                        <w:top w:val="none" w:sz="0" w:space="0" w:color="auto"/>
                                                                                                                        <w:left w:val="none" w:sz="0" w:space="0" w:color="auto"/>
                                                                                                                        <w:bottom w:val="none" w:sz="0" w:space="0" w:color="auto"/>
                                                                                                                        <w:right w:val="none" w:sz="0" w:space="0" w:color="auto"/>
                                                                                                                      </w:divBdr>
                                                                                                                      <w:divsChild>
                                                                                                                        <w:div w:id="1989477505">
                                                                                                                          <w:marLeft w:val="-300"/>
                                                                                                                          <w:marRight w:val="0"/>
                                                                                                                          <w:marTop w:val="0"/>
                                                                                                                          <w:marBottom w:val="0"/>
                                                                                                                          <w:divBdr>
                                                                                                                            <w:top w:val="none" w:sz="0" w:space="0" w:color="auto"/>
                                                                                                                            <w:left w:val="none" w:sz="0" w:space="0" w:color="auto"/>
                                                                                                                            <w:bottom w:val="none" w:sz="0" w:space="0" w:color="auto"/>
                                                                                                                            <w:right w:val="none" w:sz="0" w:space="0" w:color="auto"/>
                                                                                                                          </w:divBdr>
                                                                                                                          <w:divsChild>
                                                                                                                            <w:div w:id="207369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5471514">
      <w:bodyDiv w:val="1"/>
      <w:marLeft w:val="0"/>
      <w:marRight w:val="0"/>
      <w:marTop w:val="0"/>
      <w:marBottom w:val="0"/>
      <w:divBdr>
        <w:top w:val="none" w:sz="0" w:space="0" w:color="auto"/>
        <w:left w:val="none" w:sz="0" w:space="0" w:color="auto"/>
        <w:bottom w:val="none" w:sz="0" w:space="0" w:color="auto"/>
        <w:right w:val="none" w:sz="0" w:space="0" w:color="auto"/>
      </w:divBdr>
    </w:div>
    <w:div w:id="1708333717">
      <w:bodyDiv w:val="1"/>
      <w:marLeft w:val="0"/>
      <w:marRight w:val="0"/>
      <w:marTop w:val="0"/>
      <w:marBottom w:val="0"/>
      <w:divBdr>
        <w:top w:val="none" w:sz="0" w:space="0" w:color="auto"/>
        <w:left w:val="none" w:sz="0" w:space="0" w:color="auto"/>
        <w:bottom w:val="none" w:sz="0" w:space="0" w:color="auto"/>
        <w:right w:val="none" w:sz="0" w:space="0" w:color="auto"/>
      </w:divBdr>
      <w:divsChild>
        <w:div w:id="1616868549">
          <w:marLeft w:val="0"/>
          <w:marRight w:val="0"/>
          <w:marTop w:val="960"/>
          <w:marBottom w:val="0"/>
          <w:divBdr>
            <w:top w:val="none" w:sz="0" w:space="0" w:color="auto"/>
            <w:left w:val="none" w:sz="0" w:space="0" w:color="auto"/>
            <w:bottom w:val="none" w:sz="0" w:space="0" w:color="auto"/>
            <w:right w:val="none" w:sz="0" w:space="0" w:color="auto"/>
          </w:divBdr>
          <w:divsChild>
            <w:div w:id="1752971661">
              <w:marLeft w:val="0"/>
              <w:marRight w:val="0"/>
              <w:marTop w:val="0"/>
              <w:marBottom w:val="0"/>
              <w:divBdr>
                <w:top w:val="none" w:sz="0" w:space="0" w:color="auto"/>
                <w:left w:val="none" w:sz="0" w:space="0" w:color="auto"/>
                <w:bottom w:val="none" w:sz="0" w:space="0" w:color="auto"/>
                <w:right w:val="none" w:sz="0" w:space="0" w:color="auto"/>
              </w:divBdr>
              <w:divsChild>
                <w:div w:id="1218084355">
                  <w:marLeft w:val="0"/>
                  <w:marRight w:val="0"/>
                  <w:marTop w:val="0"/>
                  <w:marBottom w:val="0"/>
                  <w:divBdr>
                    <w:top w:val="none" w:sz="0" w:space="0" w:color="auto"/>
                    <w:left w:val="none" w:sz="0" w:space="0" w:color="auto"/>
                    <w:bottom w:val="none" w:sz="0" w:space="0" w:color="auto"/>
                    <w:right w:val="none" w:sz="0" w:space="0" w:color="auto"/>
                  </w:divBdr>
                  <w:divsChild>
                    <w:div w:id="4180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389277">
      <w:bodyDiv w:val="1"/>
      <w:marLeft w:val="0"/>
      <w:marRight w:val="0"/>
      <w:marTop w:val="0"/>
      <w:marBottom w:val="0"/>
      <w:divBdr>
        <w:top w:val="none" w:sz="0" w:space="0" w:color="auto"/>
        <w:left w:val="none" w:sz="0" w:space="0" w:color="auto"/>
        <w:bottom w:val="none" w:sz="0" w:space="0" w:color="auto"/>
        <w:right w:val="none" w:sz="0" w:space="0" w:color="auto"/>
      </w:divBdr>
      <w:divsChild>
        <w:div w:id="180633694">
          <w:marLeft w:val="0"/>
          <w:marRight w:val="0"/>
          <w:marTop w:val="0"/>
          <w:marBottom w:val="0"/>
          <w:divBdr>
            <w:top w:val="none" w:sz="0" w:space="0" w:color="auto"/>
            <w:left w:val="none" w:sz="0" w:space="0" w:color="auto"/>
            <w:bottom w:val="none" w:sz="0" w:space="0" w:color="auto"/>
            <w:right w:val="none" w:sz="0" w:space="0" w:color="auto"/>
          </w:divBdr>
          <w:divsChild>
            <w:div w:id="1296989683">
              <w:marLeft w:val="0"/>
              <w:marRight w:val="0"/>
              <w:marTop w:val="0"/>
              <w:marBottom w:val="0"/>
              <w:divBdr>
                <w:top w:val="none" w:sz="0" w:space="0" w:color="auto"/>
                <w:left w:val="none" w:sz="0" w:space="0" w:color="auto"/>
                <w:bottom w:val="none" w:sz="0" w:space="0" w:color="auto"/>
                <w:right w:val="none" w:sz="0" w:space="0" w:color="auto"/>
              </w:divBdr>
              <w:divsChild>
                <w:div w:id="951594349">
                  <w:marLeft w:val="0"/>
                  <w:marRight w:val="0"/>
                  <w:marTop w:val="0"/>
                  <w:marBottom w:val="0"/>
                  <w:divBdr>
                    <w:top w:val="none" w:sz="0" w:space="0" w:color="auto"/>
                    <w:left w:val="none" w:sz="0" w:space="0" w:color="auto"/>
                    <w:bottom w:val="none" w:sz="0" w:space="0" w:color="auto"/>
                    <w:right w:val="none" w:sz="0" w:space="0" w:color="auto"/>
                  </w:divBdr>
                  <w:divsChild>
                    <w:div w:id="694238177">
                      <w:marLeft w:val="0"/>
                      <w:marRight w:val="0"/>
                      <w:marTop w:val="0"/>
                      <w:marBottom w:val="0"/>
                      <w:divBdr>
                        <w:top w:val="none" w:sz="0" w:space="0" w:color="auto"/>
                        <w:left w:val="none" w:sz="0" w:space="0" w:color="auto"/>
                        <w:bottom w:val="none" w:sz="0" w:space="0" w:color="auto"/>
                        <w:right w:val="none" w:sz="0" w:space="0" w:color="auto"/>
                      </w:divBdr>
                      <w:divsChild>
                        <w:div w:id="727916711">
                          <w:marLeft w:val="0"/>
                          <w:marRight w:val="0"/>
                          <w:marTop w:val="0"/>
                          <w:marBottom w:val="0"/>
                          <w:divBdr>
                            <w:top w:val="none" w:sz="0" w:space="0" w:color="auto"/>
                            <w:left w:val="none" w:sz="0" w:space="0" w:color="auto"/>
                            <w:bottom w:val="none" w:sz="0" w:space="0" w:color="auto"/>
                            <w:right w:val="none" w:sz="0" w:space="0" w:color="auto"/>
                          </w:divBdr>
                          <w:divsChild>
                            <w:div w:id="1236085294">
                              <w:marLeft w:val="2700"/>
                              <w:marRight w:val="3960"/>
                              <w:marTop w:val="0"/>
                              <w:marBottom w:val="0"/>
                              <w:divBdr>
                                <w:top w:val="none" w:sz="0" w:space="0" w:color="auto"/>
                                <w:left w:val="none" w:sz="0" w:space="0" w:color="auto"/>
                                <w:bottom w:val="none" w:sz="0" w:space="0" w:color="auto"/>
                                <w:right w:val="none" w:sz="0" w:space="0" w:color="auto"/>
                              </w:divBdr>
                              <w:divsChild>
                                <w:div w:id="1756047381">
                                  <w:marLeft w:val="0"/>
                                  <w:marRight w:val="0"/>
                                  <w:marTop w:val="0"/>
                                  <w:marBottom w:val="0"/>
                                  <w:divBdr>
                                    <w:top w:val="none" w:sz="0" w:space="0" w:color="auto"/>
                                    <w:left w:val="none" w:sz="0" w:space="0" w:color="auto"/>
                                    <w:bottom w:val="none" w:sz="0" w:space="0" w:color="auto"/>
                                    <w:right w:val="none" w:sz="0" w:space="0" w:color="auto"/>
                                  </w:divBdr>
                                  <w:divsChild>
                                    <w:div w:id="2019892986">
                                      <w:marLeft w:val="0"/>
                                      <w:marRight w:val="0"/>
                                      <w:marTop w:val="0"/>
                                      <w:marBottom w:val="0"/>
                                      <w:divBdr>
                                        <w:top w:val="none" w:sz="0" w:space="0" w:color="auto"/>
                                        <w:left w:val="none" w:sz="0" w:space="0" w:color="auto"/>
                                        <w:bottom w:val="none" w:sz="0" w:space="0" w:color="auto"/>
                                        <w:right w:val="none" w:sz="0" w:space="0" w:color="auto"/>
                                      </w:divBdr>
                                      <w:divsChild>
                                        <w:div w:id="7367103">
                                          <w:marLeft w:val="0"/>
                                          <w:marRight w:val="0"/>
                                          <w:marTop w:val="0"/>
                                          <w:marBottom w:val="0"/>
                                          <w:divBdr>
                                            <w:top w:val="none" w:sz="0" w:space="0" w:color="auto"/>
                                            <w:left w:val="none" w:sz="0" w:space="0" w:color="auto"/>
                                            <w:bottom w:val="none" w:sz="0" w:space="0" w:color="auto"/>
                                            <w:right w:val="none" w:sz="0" w:space="0" w:color="auto"/>
                                          </w:divBdr>
                                          <w:divsChild>
                                            <w:div w:id="1668707773">
                                              <w:marLeft w:val="0"/>
                                              <w:marRight w:val="0"/>
                                              <w:marTop w:val="90"/>
                                              <w:marBottom w:val="0"/>
                                              <w:divBdr>
                                                <w:top w:val="none" w:sz="0" w:space="0" w:color="auto"/>
                                                <w:left w:val="none" w:sz="0" w:space="0" w:color="auto"/>
                                                <w:bottom w:val="none" w:sz="0" w:space="0" w:color="auto"/>
                                                <w:right w:val="none" w:sz="0" w:space="0" w:color="auto"/>
                                              </w:divBdr>
                                              <w:divsChild>
                                                <w:div w:id="800346941">
                                                  <w:marLeft w:val="0"/>
                                                  <w:marRight w:val="0"/>
                                                  <w:marTop w:val="0"/>
                                                  <w:marBottom w:val="420"/>
                                                  <w:divBdr>
                                                    <w:top w:val="none" w:sz="0" w:space="0" w:color="auto"/>
                                                    <w:left w:val="none" w:sz="0" w:space="0" w:color="auto"/>
                                                    <w:bottom w:val="none" w:sz="0" w:space="0" w:color="auto"/>
                                                    <w:right w:val="none" w:sz="0" w:space="0" w:color="auto"/>
                                                  </w:divBdr>
                                                  <w:divsChild>
                                                    <w:div w:id="1234778150">
                                                      <w:marLeft w:val="0"/>
                                                      <w:marRight w:val="0"/>
                                                      <w:marTop w:val="0"/>
                                                      <w:marBottom w:val="0"/>
                                                      <w:divBdr>
                                                        <w:top w:val="none" w:sz="0" w:space="0" w:color="auto"/>
                                                        <w:left w:val="none" w:sz="0" w:space="0" w:color="auto"/>
                                                        <w:bottom w:val="none" w:sz="0" w:space="0" w:color="auto"/>
                                                        <w:right w:val="none" w:sz="0" w:space="0" w:color="auto"/>
                                                      </w:divBdr>
                                                      <w:divsChild>
                                                        <w:div w:id="945892230">
                                                          <w:marLeft w:val="0"/>
                                                          <w:marRight w:val="0"/>
                                                          <w:marTop w:val="0"/>
                                                          <w:marBottom w:val="0"/>
                                                          <w:divBdr>
                                                            <w:top w:val="none" w:sz="0" w:space="0" w:color="auto"/>
                                                            <w:left w:val="none" w:sz="0" w:space="0" w:color="auto"/>
                                                            <w:bottom w:val="none" w:sz="0" w:space="0" w:color="auto"/>
                                                            <w:right w:val="none" w:sz="0" w:space="0" w:color="auto"/>
                                                          </w:divBdr>
                                                          <w:divsChild>
                                                            <w:div w:id="214364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50" Type="http://schemas.microsoft.com/office/2016/09/relationships/commentsIds" Target="commentsIds.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stribution xmlns="ddc99d1b-0883-4f2c-a8e6-6d8ebaa0e5d6" xsi:nil="true"/>
    <Organisational_x0020_entity xmlns="ddc99d1b-0883-4f2c-a8e6-6d8ebaa0e5d6" xsi:nil="true"/>
    <Document_x0020_Type xmlns="ddc99d1b-0883-4f2c-a8e6-6d8ebaa0e5d6" xsi:nil="true"/>
    <Revision xmlns="http://schemas.microsoft.com/sharepoint/v3/fields" xsi:nil="true"/>
    <In_iShare xmlns="ddc99d1b-0883-4f2c-a8e6-6d8ebaa0e5d6">false</In_iShare>
    <Classification xmlns="ddc99d1b-0883-4f2c-a8e6-6d8ebaa0e5d6" xsi:nil="true"/>
    <Issue_x0020_Date xmlns="ddc99d1b-0883-4f2c-a8e6-6d8ebaa0e5d6" xsi:nil="true"/>
    <Issue xmlns="ddc99d1b-0883-4f2c-a8e6-6d8ebaa0e5d6" xsi:nil="true"/>
    <Reference xmlns="ddc99d1b-0883-4f2c-a8e6-6d8ebaa0e5d6" xsi:nil="true"/>
    <Assign_x0020_document_x0020_reference xmlns="ddc99d1b-0883-4f2c-a8e6-6d8ebaa0e5d6">false</Assign_x0020_document_x0020_reference>
    <Classification_x0020_Caveat xmlns="ddc99d1b-0883-4f2c-a8e6-6d8ebaa0e5d6" xsi:nil="true"/>
    <AutoSync xmlns="ddc99d1b-0883-4f2c-a8e6-6d8ebaa0e5d6">false</AutoSync>
    <Status xmlns="http://schemas.microsoft.com/sharepoint/v3/fields" xsi:nil="true"/>
    <_dlc_DocId xmlns="ddc99d1b-0883-4f2c-a8e6-6d8ebaa0e5d6">PKKMWAM5UKCP-2071193971-156</_dlc_DocId>
    <_dlc_DocIdUrl xmlns="ddc99d1b-0883-4f2c-a8e6-6d8ebaa0e5d6">
      <Url>https://esateamsite.sso.esa.int/DNAV/NAV-P/Pro/EP/TE/ID107ext/_layouts/15/DocIdRedir.aspx?ID=PKKMWAM5UKCP-2071193971-156</Url>
      <Description>PKKMWAM5UKCP-2071193971-156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SA_Documents" ma:contentTypeID="0x010100B93108F87DD4F24BAE6D0E809C37974D006A8E04099B288D47BE92F6F2D36303AF" ma:contentTypeVersion="42" ma:contentTypeDescription="" ma:contentTypeScope="" ma:versionID="0f40f590345ac6879dee00854ba71582">
  <xsd:schema xmlns:xsd="http://www.w3.org/2001/XMLSchema" xmlns:xs="http://www.w3.org/2001/XMLSchema" xmlns:p="http://schemas.microsoft.com/office/2006/metadata/properties" xmlns:ns2="ddc99d1b-0883-4f2c-a8e6-6d8ebaa0e5d6" xmlns:ns3="http://schemas.microsoft.com/sharepoint/v3/fields" targetNamespace="http://schemas.microsoft.com/office/2006/metadata/properties" ma:root="true" ma:fieldsID="66295858df09828522056309ff8c2cd9" ns2:_="" ns3:_="">
    <xsd:import namespace="ddc99d1b-0883-4f2c-a8e6-6d8ebaa0e5d6"/>
    <xsd:import namespace="http://schemas.microsoft.com/sharepoint/v3/fields"/>
    <xsd:element name="properties">
      <xsd:complexType>
        <xsd:sequence>
          <xsd:element name="documentManagement">
            <xsd:complexType>
              <xsd:all>
                <xsd:element ref="ns2:Document_x0020_Type" minOccurs="0"/>
                <xsd:element ref="ns2:Reference" minOccurs="0"/>
                <xsd:element ref="ns2:Assign_x0020_document_x0020_reference" minOccurs="0"/>
                <xsd:element ref="ns2:Classification" minOccurs="0"/>
                <xsd:element ref="ns2:Classification_x0020_Caveat" minOccurs="0"/>
                <xsd:element ref="ns2:Issue_x0020_Date" minOccurs="0"/>
                <xsd:element ref="ns2:Issue" minOccurs="0"/>
                <xsd:element ref="ns3:Revision" minOccurs="0"/>
                <xsd:element ref="ns3:Status" minOccurs="0"/>
                <xsd:element ref="ns2:Distribution" minOccurs="0"/>
                <xsd:element ref="ns2:Organisational_x0020_entity" minOccurs="0"/>
                <xsd:element ref="ns2:_dlc_DocId" minOccurs="0"/>
                <xsd:element ref="ns2:_dlc_DocIdUrl" minOccurs="0"/>
                <xsd:element ref="ns2:_dlc_DocIdPersistId" minOccurs="0"/>
                <xsd:element ref="ns2:In_iShare" minOccurs="0"/>
                <xsd:element ref="ns2:AutoSyn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c99d1b-0883-4f2c-a8e6-6d8ebaa0e5d6" elementFormDefault="qualified">
    <xsd:import namespace="http://schemas.microsoft.com/office/2006/documentManagement/types"/>
    <xsd:import namespace="http://schemas.microsoft.com/office/infopath/2007/PartnerControls"/>
    <xsd:element name="Document_x0020_Type" ma:index="2" nillable="true" ma:displayName="Document Type" ma:format="Dropdown" ma:internalName="Document_x0020_Type">
      <xsd:simpleType>
        <xsd:restriction base="dms:Choice">
          <xsd:enumeration value="AD - Assumption Document"/>
          <xsd:enumeration value="AN - Analysis"/>
          <xsd:enumeration value="AO - Announcement of Opportunity"/>
          <xsd:enumeration value="AR - Article"/>
          <xsd:enumeration value="BR - Brochure"/>
          <xsd:enumeration value="CCN - Contract Change Notice"/>
          <xsd:enumeration value="CE - Certificate (Certificate / Statement of Conformance, etc.)"/>
          <xsd:enumeration value="CO - Contract / Rider"/>
          <xsd:enumeration value="CP - Change Proposal (Engineering / Document)"/>
          <xsd:enumeration value="CR - Change Request (Engineering / Configuration)"/>
          <xsd:enumeration value="CT - Cost Documents (Estimate / CaC / CtC, etc)"/>
          <xsd:enumeration value="DCR - Cost Documents (Estimate / CaC / CtC, etc)"/>
          <xsd:enumeration value="DD - Design Description / Document"/>
          <xsd:enumeration value="DEC - Declaration"/>
          <xsd:enumeration value="DN - Delivery Notice / Release Notice / Transfer Notice"/>
          <xsd:enumeration value="DP - Data Package"/>
          <xsd:enumeration value="DRD - Document Requirements Definition"/>
          <xsd:enumeration value="DW - Drawing / Diagram"/>
          <xsd:enumeration value="EM - E-mail"/>
          <xsd:enumeration value="EX - Executive Summary"/>
          <xsd:enumeration value="FAX - Fax"/>
          <xsd:enumeration value="FI - File (Software / Configuration / Network)"/>
          <xsd:enumeration value="HO - Handout / Presentation"/>
          <xsd:enumeration value="IF - Interface Requirement / Specification / Interface Control Document / EID"/>
          <xsd:enumeration value="INS - Instruction"/>
          <xsd:enumeration value="ITT - Invitation to Tender"/>
          <xsd:enumeration value="LB - Logbook"/>
          <xsd:enumeration value="LE - Letter"/>
          <xsd:enumeration value="LEG - Legal Text"/>
          <xsd:enumeration value="LI - List"/>
          <xsd:enumeration value="MAN - Manual / User Guide / Handbook"/>
          <xsd:enumeration value="MIN - Minutes of Meeting"/>
          <xsd:enumeration value="ML - Model"/>
          <xsd:enumeration value="MO - Memorandum"/>
          <xsd:enumeration value="MOU - Agreement / Memorandum of Understanding"/>
          <xsd:enumeration value="MX - Matrix / Compliance"/>
          <xsd:enumeration value="NC - Non-Conformance"/>
          <xsd:enumeration value="NDA - Non-disclosure agreement"/>
          <xsd:enumeration value="OD - Operations Document"/>
          <xsd:enumeration value="OJ - Agenda"/>
          <xsd:enumeration value="PG - Progress Report / Status Report"/>
          <xsd:enumeration value="PL - Plan"/>
          <xsd:enumeration value="PO - Proposal"/>
          <xsd:enumeration value="POL - Policy Document"/>
          <xsd:enumeration value="PR - Procedure"/>
          <xsd:enumeration value="PT - Product Tree"/>
          <xsd:enumeration value="RD - Request for Deviation"/>
          <xsd:enumeration value="REC - Record"/>
          <xsd:enumeration value="REG - Regulation"/>
          <xsd:enumeration value="RES - Resolution"/>
          <xsd:enumeration value="RFQ - Request for Quotation"/>
          <xsd:enumeration value="RP - Report (Technical, Budget, Cost, Manpower, Travel, Audit, etc.)"/>
          <xsd:enumeration value="RS - Requirement Document / Specification (System, Subsystem, Unit, Equipment level)"/>
          <xsd:enumeration value="RW - Request for Waiver"/>
          <xsd:enumeration value="SC - Schedule / Network / Barchart / Chart"/>
          <xsd:enumeration value="SLA - Service Level Agreement"/>
          <xsd:enumeration value="SOW - Statement of Work"/>
          <xsd:enumeration value="SP - Specifications"/>
          <xsd:enumeration value="ST - Standards"/>
          <xsd:enumeration value="TC - Tender Conditions"/>
          <xsd:enumeration value="TN - Technical Note"/>
          <xsd:enumeration value="TOR - Terms of Reference"/>
          <xsd:enumeration value="TP - Test Procedure/Test Plan"/>
          <xsd:enumeration value="TR - Test Report / Test Result"/>
          <xsd:enumeration value="TS - Test Specification"/>
          <xsd:enumeration value="VC - Verification Control Document"/>
          <xsd:enumeration value="WBS - Work Breakdown Structure"/>
          <xsd:enumeration value="WI - Work Instruction"/>
          <xsd:enumeration value="WP - Working Paper"/>
          <xsd:enumeration value="WPD - Work Package Description"/>
          <xsd:enumeration value="AD"/>
          <xsd:enumeration value="AN"/>
          <xsd:enumeration value="AO"/>
          <xsd:enumeration value="AR"/>
          <xsd:enumeration value="BR"/>
          <xsd:enumeration value="CE"/>
          <xsd:enumeration value="CCN"/>
          <xsd:enumeration value="CO"/>
          <xsd:enumeration value="CP"/>
          <xsd:enumeration value="CR"/>
          <xsd:enumeration value="CT"/>
          <xsd:enumeration value="DEC"/>
          <xsd:enumeration value="DCR"/>
          <xsd:enumeration value="DD"/>
          <xsd:enumeration value="DN"/>
          <xsd:enumeration value="DP"/>
          <xsd:enumeration value="DRD"/>
          <xsd:enumeration value="DW"/>
          <xsd:enumeration value="EM"/>
          <xsd:enumeration value="EX"/>
          <xsd:enumeration value="FI"/>
          <xsd:enumeration value="FAX"/>
          <xsd:enumeration value="HO"/>
          <xsd:enumeration value="IF"/>
          <xsd:enumeration value="INS"/>
          <xsd:enumeration value="ITT"/>
          <xsd:enumeration value="LB"/>
          <xsd:enumeration value="LE"/>
          <xsd:enumeration value="LEG"/>
          <xsd:enumeration value="LI"/>
          <xsd:enumeration value="MAN"/>
          <xsd:enumeration value="ML"/>
          <xsd:enumeration value="MIN"/>
          <xsd:enumeration value="MO"/>
          <xsd:enumeration value="MOU"/>
          <xsd:enumeration value="MX"/>
          <xsd:enumeration value="NC"/>
          <xsd:enumeration value="NDA"/>
          <xsd:enumeration value="OD"/>
          <xsd:enumeration value="OJ"/>
          <xsd:enumeration value="POL"/>
          <xsd:enumeration value="PG"/>
          <xsd:enumeration value="PL"/>
          <xsd:enumeration value="PO"/>
          <xsd:enumeration value="PR"/>
          <xsd:enumeration value="PT"/>
          <xsd:enumeration value="REG"/>
          <xsd:enumeration value="RD"/>
          <xsd:enumeration value="REC"/>
          <xsd:enumeration value="RP"/>
          <xsd:enumeration value="RFQ"/>
          <xsd:enumeration value="RS"/>
          <xsd:enumeration value="RW"/>
          <xsd:enumeration value="RES"/>
          <xsd:enumeration value="SC"/>
          <xsd:enumeration value="SLA"/>
          <xsd:enumeration value="SP"/>
          <xsd:enumeration value="ST"/>
          <xsd:enumeration value="SOW"/>
          <xsd:enumeration value="TC"/>
          <xsd:enumeration value="TOR"/>
          <xsd:enumeration value="TN"/>
          <xsd:enumeration value="TP"/>
          <xsd:enumeration value="TR"/>
          <xsd:enumeration value="TS"/>
          <xsd:enumeration value="VC"/>
          <xsd:enumeration value="WBS"/>
          <xsd:enumeration value="WI"/>
          <xsd:enumeration value="WP"/>
          <xsd:enumeration value="WPD"/>
        </xsd:restriction>
      </xsd:simpleType>
    </xsd:element>
    <xsd:element name="Reference" ma:index="3" nillable="true" ma:displayName="Reference" ma:internalName="Reference">
      <xsd:simpleType>
        <xsd:restriction base="dms:Text">
          <xsd:maxLength value="255"/>
        </xsd:restriction>
      </xsd:simpleType>
    </xsd:element>
    <xsd:element name="Assign_x0020_document_x0020_reference" ma:index="4" nillable="true" ma:displayName="Assign document reference" ma:default="0" ma:internalName="Assign_x0020_document_x0020_reference">
      <xsd:simpleType>
        <xsd:restriction base="dms:Boolean"/>
      </xsd:simpleType>
    </xsd:element>
    <xsd:element name="Classification" ma:index="6" nillable="true" ma:displayName="Classification" ma:format="Dropdown" ma:internalName="Classification" ma:readOnly="false">
      <xsd:simpleType>
        <xsd:restriction base="dms:Choice">
          <xsd:enumeration value="ESA UNCLASSIFIED - For Official Use"/>
          <xsd:enumeration value="ESA UNCLASSIFIED - For Internal Use"/>
          <xsd:enumeration value="ESA UNCLASSIFIED - Proprietary Information"/>
          <xsd:enumeration value="ESA UNCLASSIFIED - Personnel in Confidence"/>
          <xsd:enumeration value="ESA UNCLASSIFIED - Medical in Confidence"/>
          <xsd:enumeration value="ESA UNCLASSIFIED - Releasable to the Public"/>
          <xsd:enumeration value="ESA UNCLASSIFIED ITT - For Internal Use - Limited Distribution"/>
          <xsd:enumeration value="ESA UNCLASSIFIED TEB - For Internal Use - Limited Distribution"/>
          <xsd:enumeration value="ESA UNCLASSIFIED - Proprietary Information - Limited Distribution"/>
          <xsd:enumeration value="ESA Unclassified – For Official Use – Privileged – OBSOLETE"/>
          <xsd:enumeration value="ESA Unclassified – For Internal Use – Privileged – OBSOLETE"/>
          <xsd:enumeration value="ESA Unclassified – Proprietary Information – Privileged – OBSOLETE"/>
          <xsd:enumeration value="Non-ESA document"/>
          <xsd:enumeration value="Non-ESA document - Proprietary Information"/>
          <xsd:enumeration value="ESA Restricted – OBSOLETE"/>
          <xsd:enumeration value="ESA Confidential – OBSOLETE"/>
          <xsd:enumeration value="ESA Secret – OBSOLETE"/>
        </xsd:restriction>
      </xsd:simpleType>
    </xsd:element>
    <xsd:element name="Classification_x0020_Caveat" ma:index="7" nillable="true" ma:displayName="Classification Caveat" ma:description="Please use this field only in case of documents classified as &quot;For Internal Use&quot; and &quot;Proprietary Information&quot;" ma:internalName="Classification_x0020_Caveat">
      <xsd:simpleType>
        <xsd:restriction base="dms:Text">
          <xsd:maxLength value="255"/>
        </xsd:restriction>
      </xsd:simpleType>
    </xsd:element>
    <xsd:element name="Issue_x0020_Date" ma:index="8" nillable="true" ma:displayName="Issue Date" ma:format="DateOnly" ma:internalName="Issue_x0020_Date">
      <xsd:simpleType>
        <xsd:restriction base="dms:DateTime"/>
      </xsd:simpleType>
    </xsd:element>
    <xsd:element name="Issue" ma:index="9" nillable="true" ma:displayName="Issue" ma:internalName="Issue">
      <xsd:simpleType>
        <xsd:restriction base="dms:Text">
          <xsd:maxLength value="4"/>
        </xsd:restriction>
      </xsd:simpleType>
    </xsd:element>
    <xsd:element name="Distribution" ma:index="12" nillable="true" ma:displayName="Distribution" ma:internalName="Distribution">
      <xsd:simpleType>
        <xsd:restriction base="dms:Text">
          <xsd:maxLength value="255"/>
        </xsd:restriction>
      </xsd:simpleType>
    </xsd:element>
    <xsd:element name="Organisational_x0020_entity" ma:index="13" nillable="true" ma:displayName="Organisational entity" ma:internalName="Organisational_x0020_entity">
      <xsd:simpleType>
        <xsd:restriction base="dms:Text">
          <xsd:maxLength value="255"/>
        </xsd:restriction>
      </xsd:simpleType>
    </xsd:element>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In_iShare" ma:index="25" nillable="true" ma:displayName="In_iShare" ma:default="0" ma:internalName="In_iShare">
      <xsd:simpleType>
        <xsd:restriction base="dms:Boolean"/>
      </xsd:simpleType>
    </xsd:element>
    <xsd:element name="AutoSync" ma:index="26" nillable="true" ma:displayName="AutoSync" ma:default="0" ma:internalName="AutoSyn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Revision" ma:index="10" nillable="true" ma:displayName="Revision" ma:internalName="Revision">
      <xsd:simpleType>
        <xsd:restriction base="dms:Text">
          <xsd:maxLength value="4"/>
        </xsd:restriction>
      </xsd:simpleType>
    </xsd:element>
    <xsd:element name="Status" ma:index="11" nillable="true" ma:displayName="Status" ma:format="Dropdown" ma:internalName="Status">
      <xsd:simpleType>
        <xsd:restriction base="dms:Choice">
          <xsd:enumeration value="N/A"/>
          <xsd:enumeration value="For Information Only"/>
          <xsd:enumeration value="Draft"/>
          <xsd:enumeration value="Under Review"/>
          <xsd:enumeration value="Approved"/>
          <xsd:enumeration value="ESA Approved"/>
          <xsd:enumeration value="Issued"/>
          <xsd:enumeration value="Rejected"/>
          <xsd:enumeration value="Withdrawn"/>
          <xsd:enumeration value="Supers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5" ma:displayName="Author"/>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ma:index="15" ma:displayName="Comments"/>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1691406-4B29-4E42-AB72-169105D7DAED}">
  <ds:schemaRefs>
    <ds:schemaRef ds:uri="http://schemas.microsoft.com/sharepoint/v3/contenttype/forms"/>
  </ds:schemaRefs>
</ds:datastoreItem>
</file>

<file path=customXml/itemProps2.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ddc99d1b-0883-4f2c-a8e6-6d8ebaa0e5d6"/>
    <ds:schemaRef ds:uri="http://schemas.microsoft.com/sharepoint/v3/fields"/>
  </ds:schemaRefs>
</ds:datastoreItem>
</file>

<file path=customXml/itemProps3.xml><?xml version="1.0" encoding="utf-8"?>
<ds:datastoreItem xmlns:ds="http://schemas.openxmlformats.org/officeDocument/2006/customXml" ds:itemID="{6C185CB7-905D-4719-A5C1-2A654C9F2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c99d1b-0883-4f2c-a8e6-6d8ebaa0e5d6"/>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CC528-5DA8-4C93-8C14-488B6276BFFA}">
  <ds:schemaRefs>
    <ds:schemaRef ds:uri="http://schemas.microsoft.com/sharepoint/events"/>
  </ds:schemaRefs>
</ds:datastoreItem>
</file>

<file path=customXml/itemProps5.xml><?xml version="1.0" encoding="utf-8"?>
<ds:datastoreItem xmlns:ds="http://schemas.openxmlformats.org/officeDocument/2006/customXml" ds:itemID="{EB6BA6DC-E0C1-4BD7-AB6D-D5342957A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2545</Words>
  <Characters>14507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17018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Florin-Catalin Grec</dc:creator>
  <cp:lastModifiedBy>Florin-Catalin Grec</cp:lastModifiedBy>
  <cp:revision>79</cp:revision>
  <dcterms:created xsi:type="dcterms:W3CDTF">2020-07-09T10:38:00Z</dcterms:created>
  <dcterms:modified xsi:type="dcterms:W3CDTF">2020-08-06T20:56:00Z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0x010100B93108F87DD4F24BAE6D0E809C37974D006A8E04099B288D47BE92F6F2D36303AF</vt:lpwstr>
  </property>
  <property fmtid="{D5CDD505-2E9C-101B-9397-08002B2CF9AE}" pid="4" name="_dlc_DocIdItemGuid">
    <vt:lpwstr>f2051f8b-2e20-4db3-a700-290c56483d45</vt:lpwstr>
  </property>
</Properties>
</file>